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E953F" w14:textId="5132FC21" w:rsidR="00335373" w:rsidRPr="00335373" w:rsidRDefault="007F2D2F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7F2D2F">
        <w:rPr>
          <w:rFonts w:ascii="Times" w:hAnsi="Times" w:cs="Times"/>
          <w:b/>
          <w:bCs/>
          <w:color w:val="000000"/>
          <w:kern w:val="0"/>
          <w:lang w:val="en-US"/>
        </w:rPr>
        <w:t xml:space="preserve">What pressure jumps can teach us about phase transition processes </w:t>
      </w:r>
      <w:r w:rsidRPr="007F2D2F">
        <w:rPr>
          <w:rFonts w:ascii="Times" w:hAnsi="Times" w:cs="Times"/>
          <w:b/>
          <w:bCs/>
          <w:color w:val="000000"/>
          <w:kern w:val="0"/>
          <w:lang w:val="en-US"/>
        </w:rPr>
        <w:br/>
        <w:t xml:space="preserve">in </w:t>
      </w:r>
      <w:proofErr w:type="spellStart"/>
      <w:r w:rsidRPr="007F2D2F">
        <w:rPr>
          <w:rFonts w:ascii="Times" w:hAnsi="Times" w:cs="Times"/>
          <w:b/>
          <w:bCs/>
          <w:color w:val="000000"/>
          <w:kern w:val="0"/>
          <w:lang w:val="en-US"/>
        </w:rPr>
        <w:t>thermoresponsive</w:t>
      </w:r>
      <w:proofErr w:type="spellEnd"/>
      <w:r w:rsidRPr="007F2D2F">
        <w:rPr>
          <w:rFonts w:ascii="Times" w:hAnsi="Times" w:cs="Times"/>
          <w:b/>
          <w:bCs/>
          <w:color w:val="000000"/>
          <w:kern w:val="0"/>
          <w:lang w:val="en-US"/>
        </w:rPr>
        <w:t xml:space="preserve"> polymers and micelles </w:t>
      </w:r>
    </w:p>
    <w:p w14:paraId="2A106E33" w14:textId="57D3B406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53606BF9" w14:textId="6762EF18" w:rsidR="00335373" w:rsidRPr="00335373" w:rsidRDefault="007F2D2F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7F2D2F">
        <w:rPr>
          <w:rFonts w:ascii="Times New Roman" w:hAnsi="Times New Roman" w:cs="Times New Roman"/>
          <w:b/>
          <w:color w:val="000000"/>
          <w:kern w:val="0"/>
          <w:lang w:val="en-US"/>
        </w:rPr>
        <w:t>Christine M. PAPADAKIS</w:t>
      </w:r>
      <w:r w:rsidR="00335373" w:rsidRPr="007F2D2F">
        <w:rPr>
          <w:rFonts w:ascii="Times New Roman" w:hAnsi="Times New Roman" w:cs="Times New Roman"/>
          <w:b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Bart-Jan NIEBUUR</w:t>
      </w:r>
      <w:r w:rsidR="00B94F82">
        <w:rPr>
          <w:rFonts w:ascii="Times" w:hAnsi="Times" w:cs="Times"/>
          <w:bCs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335373" w:rsidRPr="00335373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kern w:val="0"/>
          <w:lang w:val="en-US"/>
        </w:rPr>
        <w:t>Geethu P. MELEDAM</w:t>
      </w:r>
      <w:r>
        <w:rPr>
          <w:rFonts w:ascii="Times" w:hAnsi="Times" w:cs="Times"/>
          <w:bCs/>
          <w:color w:val="000000"/>
          <w:kern w:val="0"/>
          <w:sz w:val="16"/>
          <w:szCs w:val="16"/>
          <w:vertAlign w:val="superscript"/>
          <w:lang w:val="en-US"/>
        </w:rPr>
        <w:t>1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>,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Yandong WANG</w:t>
      </w:r>
      <w:r>
        <w:rPr>
          <w:rFonts w:ascii="Times" w:hAnsi="Times" w:cs="Times"/>
          <w:bCs/>
          <w:color w:val="000000"/>
          <w:kern w:val="0"/>
          <w:sz w:val="16"/>
          <w:szCs w:val="16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/>
          <w:kern w:val="0"/>
          <w:lang w:val="en-US"/>
        </w:rPr>
        <w:t>, Leonardo CHIAPPISI</w:t>
      </w:r>
      <w:r>
        <w:rPr>
          <w:rFonts w:ascii="Times" w:hAnsi="Times" w:cs="Times"/>
          <w:bCs/>
          <w:color w:val="000000"/>
          <w:kern w:val="0"/>
          <w:sz w:val="16"/>
          <w:szCs w:val="16"/>
          <w:vertAlign w:val="superscript"/>
          <w:lang w:val="en-US"/>
        </w:rPr>
        <w:t>2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  <w:lang w:val="en-US"/>
        </w:rPr>
        <w:t>Cristiane</w:t>
      </w:r>
      <w:proofErr w:type="spellEnd"/>
      <w:r>
        <w:rPr>
          <w:rFonts w:ascii="Times New Roman" w:hAnsi="Times New Roman" w:cs="Times New Roman"/>
          <w:color w:val="000000"/>
          <w:kern w:val="0"/>
          <w:lang w:val="en-US"/>
        </w:rPr>
        <w:t xml:space="preserve"> HENSCHEL</w:t>
      </w:r>
      <w:r w:rsidR="00335373"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3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>,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André LASCHEWSKY</w:t>
      </w:r>
      <w:r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3</w:t>
      </w: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,4</w:t>
      </w:r>
      <w:r w:rsidRPr="00335373">
        <w:rPr>
          <w:rFonts w:ascii="Times New Roman" w:hAnsi="Times New Roman" w:cs="Times New Roman"/>
          <w:color w:val="000000"/>
          <w:kern w:val="0"/>
          <w:lang w:val="en-US"/>
        </w:rPr>
        <w:t>,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Alfons SCHULTE</w:t>
      </w: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5</w:t>
      </w:r>
      <w:r>
        <w:rPr>
          <w:rFonts w:ascii="Times New Roman" w:hAnsi="Times New Roman" w:cs="Times New Roman"/>
          <w:color w:val="000000"/>
          <w:kern w:val="0"/>
          <w:lang w:val="en-US"/>
        </w:rPr>
        <w:t xml:space="preserve"> </w:t>
      </w:r>
    </w:p>
    <w:p w14:paraId="351B1A4E" w14:textId="22870A3C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6BCCFCEC" w14:textId="77777777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" w:hAnsi="Times" w:cs="Times"/>
          <w:i/>
          <w:iCs/>
          <w:color w:val="000000"/>
          <w:kern w:val="0"/>
          <w:lang w:val="en-US"/>
        </w:rPr>
      </w:pPr>
    </w:p>
    <w:p w14:paraId="320FDABA" w14:textId="1DBE4FC0" w:rsidR="00335373" w:rsidRPr="00335373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1</w:t>
      </w:r>
      <w:r w:rsidR="0096770C">
        <w:rPr>
          <w:rFonts w:ascii="Times New Roman" w:hAnsi="Times New Roman" w:cs="Times New Roman"/>
          <w:color w:val="000000"/>
          <w:kern w:val="0"/>
          <w:lang w:val="en-US"/>
        </w:rPr>
        <w:t>Technical Univers</w:t>
      </w:r>
      <w:r w:rsidR="00B60643">
        <w:rPr>
          <w:rFonts w:ascii="Times New Roman" w:hAnsi="Times New Roman" w:cs="Times New Roman"/>
          <w:color w:val="000000"/>
          <w:kern w:val="0"/>
          <w:lang w:val="en-US"/>
        </w:rPr>
        <w:t>ity of Munich. TUM School of Natural Sciences, Garching, Germany</w:t>
      </w:r>
    </w:p>
    <w:p w14:paraId="7AA6A661" w14:textId="338B080F" w:rsidR="00B60643" w:rsidRPr="00B94F82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</w:rPr>
      </w:pPr>
      <w:r w:rsidRPr="00B94F82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</w:rPr>
        <w:t>2</w:t>
      </w:r>
      <w:r w:rsidR="00B60643" w:rsidRPr="00B94F82">
        <w:rPr>
          <w:rFonts w:ascii="Times New Roman" w:hAnsi="Times New Roman" w:cs="Times New Roman"/>
          <w:iCs/>
          <w:color w:val="000000"/>
          <w:kern w:val="0"/>
        </w:rPr>
        <w:t>Institut Laue-</w:t>
      </w:r>
      <w:proofErr w:type="spellStart"/>
      <w:r w:rsidR="00B60643" w:rsidRPr="00B94F82">
        <w:rPr>
          <w:rFonts w:ascii="Times New Roman" w:hAnsi="Times New Roman" w:cs="Times New Roman"/>
          <w:iCs/>
          <w:color w:val="000000"/>
          <w:kern w:val="0"/>
        </w:rPr>
        <w:t>Langevin</w:t>
      </w:r>
      <w:proofErr w:type="spellEnd"/>
      <w:r w:rsidR="00B60643" w:rsidRPr="00B94F82">
        <w:rPr>
          <w:rFonts w:ascii="Times New Roman" w:hAnsi="Times New Roman" w:cs="Times New Roman"/>
          <w:iCs/>
          <w:color w:val="000000"/>
          <w:kern w:val="0"/>
        </w:rPr>
        <w:t xml:space="preserve"> (ILL), Grenoble, France</w:t>
      </w:r>
    </w:p>
    <w:p w14:paraId="2C437282" w14:textId="6067CEC0" w:rsidR="00335373" w:rsidRPr="00B94F82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</w:rPr>
      </w:pPr>
      <w:r w:rsidRPr="00B94F82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</w:rPr>
        <w:t>3</w:t>
      </w:r>
      <w:r w:rsidR="00B60643" w:rsidRPr="00B94F82">
        <w:rPr>
          <w:rFonts w:ascii="Times New Roman" w:hAnsi="Times New Roman" w:cs="Times New Roman"/>
          <w:color w:val="000000"/>
          <w:kern w:val="0"/>
        </w:rPr>
        <w:t>Universität Potsdam, Institut für Chemie, Potsdam-Golm, Germany</w:t>
      </w:r>
    </w:p>
    <w:p w14:paraId="0A1C1B17" w14:textId="746D9679" w:rsidR="00B60643" w:rsidRPr="00B60643" w:rsidRDefault="00B60643" w:rsidP="00B6064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iCs/>
          <w:color w:val="000000"/>
          <w:kern w:val="0"/>
          <w:lang w:val="en-GB"/>
        </w:rPr>
      </w:pPr>
      <w:r w:rsidRPr="00B60643"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4</w:t>
      </w:r>
      <w:proofErr w:type="spellStart"/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>Fraunhofer</w:t>
      </w:r>
      <w:proofErr w:type="spellEnd"/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 xml:space="preserve"> Institute for</w:t>
      </w:r>
      <w:r>
        <w:rPr>
          <w:rFonts w:ascii="Times New Roman" w:hAnsi="Times New Roman" w:cs="Times New Roman"/>
          <w:iCs/>
          <w:color w:val="000000"/>
          <w:kern w:val="0"/>
          <w:lang w:val="en-GB"/>
        </w:rPr>
        <w:t xml:space="preserve"> </w:t>
      </w:r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>Applied Polymer Research, Potsdam-</w:t>
      </w:r>
      <w:proofErr w:type="spellStart"/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>Golm</w:t>
      </w:r>
      <w:proofErr w:type="spellEnd"/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>, Germany</w:t>
      </w:r>
    </w:p>
    <w:p w14:paraId="559ECE87" w14:textId="7A74A24B" w:rsidR="00B60643" w:rsidRPr="00B60643" w:rsidRDefault="00B60643" w:rsidP="00B6064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iCs/>
          <w:color w:val="000000"/>
          <w:kern w:val="0"/>
          <w:lang w:val="en-GB"/>
        </w:rPr>
      </w:pPr>
      <w:r>
        <w:rPr>
          <w:rFonts w:ascii="Times New Roman" w:hAnsi="Times New Roman" w:cs="Times New Roman"/>
          <w:color w:val="000000"/>
          <w:kern w:val="0"/>
          <w:sz w:val="16"/>
          <w:szCs w:val="16"/>
          <w:vertAlign w:val="superscript"/>
          <w:lang w:val="en-US"/>
        </w:rPr>
        <w:t>5</w:t>
      </w:r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>University of Central Florida, Department of Physics</w:t>
      </w:r>
      <w:r w:rsidR="00976CD3">
        <w:rPr>
          <w:rFonts w:ascii="Times New Roman" w:hAnsi="Times New Roman" w:cs="Times New Roman"/>
          <w:iCs/>
          <w:color w:val="000000"/>
          <w:kern w:val="0"/>
          <w:lang w:val="en-GB"/>
        </w:rPr>
        <w:t xml:space="preserve"> and College of Optics and Photonics</w:t>
      </w:r>
      <w:r w:rsidRPr="00B60643">
        <w:rPr>
          <w:rFonts w:ascii="Times New Roman" w:hAnsi="Times New Roman" w:cs="Times New Roman"/>
          <w:iCs/>
          <w:color w:val="000000"/>
          <w:kern w:val="0"/>
          <w:lang w:val="en-GB"/>
        </w:rPr>
        <w:t>, Orlando FL, U.S.A.</w:t>
      </w:r>
    </w:p>
    <w:p w14:paraId="59663040" w14:textId="7FCC32E7" w:rsidR="00B60643" w:rsidRPr="00B60643" w:rsidRDefault="00B60643" w:rsidP="00B6064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GB"/>
        </w:rPr>
      </w:pPr>
    </w:p>
    <w:p w14:paraId="0973936A" w14:textId="77777777" w:rsidR="00B60643" w:rsidRPr="00B60643" w:rsidRDefault="00B6064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6A352B66" w14:textId="7B988B9C" w:rsidR="00335373" w:rsidRDefault="00B60643" w:rsidP="006B0909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Pressure is a key variable in the phase behavior of </w:t>
      </w:r>
      <w:proofErr w:type="spellStart"/>
      <w:r w:rsidR="00B94F82">
        <w:rPr>
          <w:rFonts w:ascii="Times New Roman" w:hAnsi="Times New Roman" w:cs="Times New Roman"/>
          <w:color w:val="000000"/>
          <w:kern w:val="0"/>
          <w:lang w:val="en-US"/>
        </w:rPr>
        <w:t>thermo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>responsive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polymers</w:t>
      </w:r>
      <w:r w:rsidR="009071FB">
        <w:rPr>
          <w:rFonts w:ascii="Times New Roman" w:hAnsi="Times New Roman" w:cs="Times New Roman"/>
          <w:color w:val="000000"/>
          <w:kern w:val="0"/>
          <w:lang w:val="en-US"/>
        </w:rPr>
        <w:t xml:space="preserve"> [1]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>. In the prototype system poly(</w:t>
      </w:r>
      <w:r w:rsidRPr="00B60643">
        <w:rPr>
          <w:rFonts w:ascii="Times New Roman" w:hAnsi="Times New Roman" w:cs="Times New Roman"/>
          <w:i/>
          <w:color w:val="000000"/>
          <w:kern w:val="0"/>
          <w:lang w:val="en-US"/>
        </w:rPr>
        <w:t>N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>-</w:t>
      </w:r>
      <w:proofErr w:type="spellStart"/>
      <w:r w:rsidRPr="00B60643">
        <w:rPr>
          <w:rFonts w:ascii="Times New Roman" w:hAnsi="Times New Roman" w:cs="Times New Roman"/>
          <w:color w:val="000000"/>
          <w:kern w:val="0"/>
          <w:lang w:val="en-US"/>
        </w:rPr>
        <w:t>isopropylacrylamide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) (PNIPAM) in aqueous solution, the cloud point temperature, </w:t>
      </w:r>
      <w:proofErr w:type="spellStart"/>
      <w:r w:rsidRPr="00B60643">
        <w:rPr>
          <w:rFonts w:ascii="Times New Roman" w:hAnsi="Times New Roman" w:cs="Times New Roman"/>
          <w:i/>
          <w:color w:val="000000"/>
          <w:kern w:val="0"/>
          <w:lang w:val="en-US"/>
        </w:rPr>
        <w:t>T</w:t>
      </w:r>
      <w:r w:rsidRPr="00B60643">
        <w:rPr>
          <w:rFonts w:ascii="Times New Roman" w:hAnsi="Times New Roman" w:cs="Times New Roman"/>
          <w:color w:val="000000"/>
          <w:kern w:val="0"/>
          <w:vertAlign w:val="subscript"/>
          <w:lang w:val="en-US"/>
        </w:rPr>
        <w:t>cp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, depends on pressure, and the coexistence line in the temperature-pressure frame is described by an ellipse with a maximum at ca. 60 MPa and 35 °C. Small-angle neutron scattering (SANS) has shown that, above </w:t>
      </w:r>
      <w:proofErr w:type="spellStart"/>
      <w:r w:rsidRPr="00B60643">
        <w:rPr>
          <w:rFonts w:ascii="Times New Roman" w:hAnsi="Times New Roman" w:cs="Times New Roman"/>
          <w:i/>
          <w:color w:val="000000"/>
          <w:kern w:val="0"/>
          <w:lang w:val="en-US"/>
        </w:rPr>
        <w:t>T</w:t>
      </w:r>
      <w:r w:rsidRPr="00B60643">
        <w:rPr>
          <w:rFonts w:ascii="Times New Roman" w:hAnsi="Times New Roman" w:cs="Times New Roman"/>
          <w:color w:val="000000"/>
          <w:kern w:val="0"/>
          <w:vertAlign w:val="subscript"/>
          <w:lang w:val="en-US"/>
        </w:rPr>
        <w:t>cp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, </w:t>
      </w:r>
      <w:proofErr w:type="spellStart"/>
      <w:r w:rsidRPr="00B60643">
        <w:rPr>
          <w:rFonts w:ascii="Times New Roman" w:hAnsi="Times New Roman" w:cs="Times New Roman"/>
          <w:color w:val="000000"/>
          <w:kern w:val="0"/>
          <w:lang w:val="en-US"/>
        </w:rPr>
        <w:t>mesoglobules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are formed, with their size, water content, and inner structure depending strongly on pressure</w:t>
      </w:r>
      <w:r w:rsidR="009071FB">
        <w:rPr>
          <w:rFonts w:ascii="Times New Roman" w:hAnsi="Times New Roman" w:cs="Times New Roman"/>
          <w:color w:val="000000"/>
          <w:kern w:val="0"/>
          <w:lang w:val="en-US"/>
        </w:rPr>
        <w:t xml:space="preserve"> [2]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. Rapid pressure changes (“pressure jumps”) across the coexistence line combined with kinetic SANS (50 </w:t>
      </w:r>
      <w:proofErr w:type="spellStart"/>
      <w:r w:rsidRPr="00B60643">
        <w:rPr>
          <w:rFonts w:ascii="Times New Roman" w:hAnsi="Times New Roman" w:cs="Times New Roman"/>
          <w:color w:val="000000"/>
          <w:kern w:val="0"/>
          <w:lang w:val="en-US"/>
        </w:rPr>
        <w:t>ms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– 1500 s) allow to resolve the pathway of </w:t>
      </w:r>
      <w:proofErr w:type="spellStart"/>
      <w:r w:rsidRPr="00B60643">
        <w:rPr>
          <w:rFonts w:ascii="Times New Roman" w:hAnsi="Times New Roman" w:cs="Times New Roman"/>
          <w:color w:val="000000"/>
          <w:kern w:val="0"/>
          <w:lang w:val="en-US"/>
        </w:rPr>
        <w:t>mesoglobule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formation in dependence on the target pressure</w:t>
      </w:r>
      <w:r w:rsidR="006B0909">
        <w:rPr>
          <w:rFonts w:ascii="Times New Roman" w:hAnsi="Times New Roman" w:cs="Times New Roman"/>
          <w:color w:val="000000"/>
          <w:kern w:val="0"/>
          <w:lang w:val="en-US"/>
        </w:rPr>
        <w:t xml:space="preserve"> [3</w:t>
      </w:r>
      <w:r w:rsidR="00976CD3">
        <w:rPr>
          <w:rFonts w:ascii="Times New Roman" w:hAnsi="Times New Roman" w:cs="Times New Roman"/>
          <w:color w:val="000000"/>
          <w:kern w:val="0"/>
          <w:lang w:val="en-US"/>
        </w:rPr>
        <w:t>,4</w:t>
      </w:r>
      <w:r w:rsidR="006B0909">
        <w:rPr>
          <w:rFonts w:ascii="Times New Roman" w:hAnsi="Times New Roman" w:cs="Times New Roman"/>
          <w:color w:val="000000"/>
          <w:kern w:val="0"/>
          <w:lang w:val="en-US"/>
        </w:rPr>
        <w:t>]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. At low pressure, kinetic factors are important, such as the formation of a polymer-rich, rigid shell, which hampers further growth by coalescence. In contrast, at high pressure, the growth proceeds by diffusion-limited coalescence, </w:t>
      </w:r>
      <w:r w:rsidR="00976CD3">
        <w:rPr>
          <w:rFonts w:ascii="Times New Roman" w:hAnsi="Times New Roman" w:cs="Times New Roman"/>
          <w:color w:val="000000"/>
          <w:kern w:val="0"/>
          <w:lang w:val="en-US"/>
        </w:rPr>
        <w:t>due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to the weaker dehydration of PNIPAM than at low pressure. Pressure jumps from the two-phase to the one-phase region reveal that the disintegration of the </w:t>
      </w:r>
      <w:proofErr w:type="spellStart"/>
      <w:r w:rsidRPr="00B60643">
        <w:rPr>
          <w:rFonts w:ascii="Times New Roman" w:hAnsi="Times New Roman" w:cs="Times New Roman"/>
          <w:color w:val="000000"/>
          <w:kern w:val="0"/>
          <w:lang w:val="en-US"/>
        </w:rPr>
        <w:t>mesoglobules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evolves either via chain release from their surface or via swelling, depending on the osmotic pressure of the water</w:t>
      </w:r>
      <w:r w:rsidR="006B0909">
        <w:rPr>
          <w:rFonts w:ascii="Times New Roman" w:hAnsi="Times New Roman" w:cs="Times New Roman"/>
          <w:color w:val="000000"/>
          <w:kern w:val="0"/>
          <w:lang w:val="en-US"/>
        </w:rPr>
        <w:t xml:space="preserve"> [</w:t>
      </w:r>
      <w:r w:rsidR="00976CD3">
        <w:rPr>
          <w:rFonts w:ascii="Times New Roman" w:hAnsi="Times New Roman" w:cs="Times New Roman"/>
          <w:color w:val="000000"/>
          <w:kern w:val="0"/>
          <w:lang w:val="en-US"/>
        </w:rPr>
        <w:t>5</w:t>
      </w:r>
      <w:r w:rsidR="006B0909">
        <w:rPr>
          <w:rFonts w:ascii="Times New Roman" w:hAnsi="Times New Roman" w:cs="Times New Roman"/>
          <w:color w:val="000000"/>
          <w:kern w:val="0"/>
          <w:lang w:val="en-US"/>
        </w:rPr>
        <w:t>]</w:t>
      </w:r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. Finally, kinetic processes in solutions of self-assembled micelles, formed by </w:t>
      </w:r>
      <w:proofErr w:type="spellStart"/>
      <w:r w:rsidRPr="00B60643">
        <w:rPr>
          <w:rFonts w:ascii="Times New Roman" w:hAnsi="Times New Roman" w:cs="Times New Roman"/>
          <w:color w:val="000000"/>
          <w:kern w:val="0"/>
          <w:lang w:val="en-US"/>
        </w:rPr>
        <w:t>diblock</w:t>
      </w:r>
      <w:proofErr w:type="spellEnd"/>
      <w:r w:rsidRPr="00B60643">
        <w:rPr>
          <w:rFonts w:ascii="Times New Roman" w:hAnsi="Times New Roman" w:cs="Times New Roman"/>
          <w:color w:val="000000"/>
          <w:kern w:val="0"/>
          <w:lang w:val="en-US"/>
        </w:rPr>
        <w:t xml:space="preserve"> copolymers from a PNIPAM block and a hydrophobic </w:t>
      </w:r>
      <w:proofErr w:type="gramStart"/>
      <w:r w:rsidRPr="00B60643">
        <w:rPr>
          <w:rFonts w:ascii="Times New Roman" w:hAnsi="Times New Roman" w:cs="Times New Roman"/>
          <w:color w:val="000000"/>
          <w:kern w:val="0"/>
          <w:lang w:val="cs-CZ"/>
        </w:rPr>
        <w:t>poly(</w:t>
      </w:r>
      <w:proofErr w:type="gramEnd"/>
      <w:r w:rsidRPr="00B60643">
        <w:rPr>
          <w:rFonts w:ascii="Times New Roman" w:hAnsi="Times New Roman" w:cs="Times New Roman"/>
          <w:color w:val="000000"/>
          <w:kern w:val="0"/>
          <w:lang w:val="cs-CZ"/>
        </w:rPr>
        <w:t>methyl methacrylate)</w:t>
      </w:r>
      <w:r w:rsidR="00976CD3">
        <w:rPr>
          <w:rFonts w:ascii="Times New Roman" w:hAnsi="Times New Roman" w:cs="Times New Roman"/>
          <w:color w:val="000000"/>
          <w:kern w:val="0"/>
          <w:lang w:val="cs-CZ"/>
        </w:rPr>
        <w:t xml:space="preserve"> block</w:t>
      </w:r>
      <w:r w:rsidRPr="00B60643">
        <w:rPr>
          <w:rFonts w:ascii="Times New Roman" w:hAnsi="Times New Roman" w:cs="Times New Roman"/>
          <w:color w:val="000000"/>
          <w:kern w:val="0"/>
          <w:lang w:val="cs-CZ"/>
        </w:rPr>
        <w:t>, are elucidated</w:t>
      </w:r>
      <w:r w:rsidR="00976CD3">
        <w:rPr>
          <w:rFonts w:ascii="Times New Roman" w:hAnsi="Times New Roman" w:cs="Times New Roman"/>
          <w:color w:val="000000"/>
          <w:kern w:val="0"/>
          <w:lang w:val="cs-CZ"/>
        </w:rPr>
        <w:t xml:space="preserve"> in dependence on target pressure</w:t>
      </w:r>
      <w:r w:rsidRPr="00B60643">
        <w:rPr>
          <w:rFonts w:ascii="Times New Roman" w:hAnsi="Times New Roman" w:cs="Times New Roman"/>
          <w:color w:val="000000"/>
          <w:kern w:val="0"/>
          <w:lang w:val="cs-CZ"/>
        </w:rPr>
        <w:t xml:space="preserve">. </w:t>
      </w:r>
    </w:p>
    <w:p w14:paraId="0153298B" w14:textId="77777777" w:rsidR="006B0909" w:rsidRPr="00335373" w:rsidRDefault="006B0909" w:rsidP="006B0909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14CEEA5C" w14:textId="3646DBC9" w:rsidR="00335373" w:rsidRPr="009071FB" w:rsidRDefault="00335373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 w:rsidRPr="009071FB">
        <w:rPr>
          <w:rFonts w:ascii="Times New Roman" w:hAnsi="Times New Roman" w:cs="Times New Roman"/>
          <w:color w:val="000000"/>
          <w:kern w:val="0"/>
        </w:rPr>
        <w:t xml:space="preserve">[1] </w:t>
      </w:r>
      <w:r w:rsidR="00B60643" w:rsidRPr="009071FB">
        <w:rPr>
          <w:rFonts w:ascii="Times New Roman" w:hAnsi="Times New Roman" w:cs="Times New Roman"/>
          <w:color w:val="000000"/>
          <w:kern w:val="0"/>
        </w:rPr>
        <w:t>C</w:t>
      </w:r>
      <w:r w:rsidR="009071FB" w:rsidRPr="009071FB">
        <w:rPr>
          <w:rFonts w:ascii="Times New Roman" w:hAnsi="Times New Roman" w:cs="Times New Roman"/>
          <w:color w:val="000000"/>
          <w:kern w:val="0"/>
        </w:rPr>
        <w:t>.</w:t>
      </w:r>
      <w:r w:rsidR="00B60643" w:rsidRPr="009071FB">
        <w:rPr>
          <w:rFonts w:ascii="Times New Roman" w:hAnsi="Times New Roman" w:cs="Times New Roman"/>
          <w:color w:val="000000"/>
          <w:kern w:val="0"/>
        </w:rPr>
        <w:t xml:space="preserve"> M. Papadakis, B.-J. Niebuur, A. Schulte</w:t>
      </w:r>
      <w:r w:rsidR="009071FB" w:rsidRPr="009071FB">
        <w:rPr>
          <w:rFonts w:ascii="Times New Roman" w:hAnsi="Times New Roman" w:cs="Times New Roman"/>
          <w:color w:val="000000"/>
          <w:kern w:val="0"/>
        </w:rPr>
        <w:t xml:space="preserve">, </w:t>
      </w:r>
      <w:r w:rsidR="00B60643" w:rsidRPr="009071FB">
        <w:rPr>
          <w:rFonts w:ascii="Times New Roman" w:hAnsi="Times New Roman" w:cs="Times New Roman"/>
          <w:iCs/>
          <w:color w:val="000000"/>
          <w:kern w:val="0"/>
        </w:rPr>
        <w:t>Langmuir</w:t>
      </w:r>
      <w:r w:rsidR="009071FB" w:rsidRPr="009071FB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="009071FB" w:rsidRPr="009071FB">
        <w:rPr>
          <w:rFonts w:ascii="Times New Roman" w:hAnsi="Times New Roman" w:cs="Times New Roman"/>
          <w:b/>
          <w:iCs/>
          <w:color w:val="000000"/>
          <w:kern w:val="0"/>
        </w:rPr>
        <w:t>40</w:t>
      </w:r>
      <w:r w:rsidR="009071FB" w:rsidRPr="009071FB">
        <w:rPr>
          <w:rFonts w:ascii="Times New Roman" w:hAnsi="Times New Roman" w:cs="Times New Roman"/>
          <w:i/>
          <w:iCs/>
          <w:color w:val="000000"/>
          <w:kern w:val="0"/>
        </w:rPr>
        <w:t xml:space="preserve">, </w:t>
      </w:r>
      <w:r w:rsidR="00B60643" w:rsidRPr="009071FB">
        <w:rPr>
          <w:rFonts w:ascii="Times New Roman" w:hAnsi="Times New Roman" w:cs="Times New Roman"/>
          <w:color w:val="000000"/>
          <w:kern w:val="0"/>
        </w:rPr>
        <w:t>1</w:t>
      </w:r>
      <w:r w:rsidR="009071FB" w:rsidRPr="009071FB">
        <w:rPr>
          <w:rFonts w:ascii="Times New Roman" w:hAnsi="Times New Roman" w:cs="Times New Roman"/>
          <w:color w:val="000000"/>
          <w:kern w:val="0"/>
        </w:rPr>
        <w:t xml:space="preserve"> (2024).</w:t>
      </w:r>
    </w:p>
    <w:p w14:paraId="1C7582C4" w14:textId="4FC5F735" w:rsidR="009071FB" w:rsidRPr="006B0909" w:rsidRDefault="009071FB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 w:rsidRPr="006B0909">
        <w:rPr>
          <w:rFonts w:ascii="Times New Roman" w:hAnsi="Times New Roman" w:cs="Times New Roman"/>
          <w:color w:val="000000"/>
          <w:kern w:val="0"/>
        </w:rPr>
        <w:t>[2]</w:t>
      </w:r>
      <w:r w:rsidR="006B0909">
        <w:rPr>
          <w:rFonts w:ascii="Times New Roman" w:hAnsi="Times New Roman" w:cs="Times New Roman"/>
          <w:color w:val="000000"/>
          <w:kern w:val="0"/>
        </w:rPr>
        <w:t xml:space="preserve"> B.-J. Niebuur, </w:t>
      </w:r>
      <w:r w:rsidR="006B0909" w:rsidRPr="006B0909">
        <w:rPr>
          <w:rFonts w:ascii="Times New Roman" w:hAnsi="Times New Roman" w:cs="Times New Roman"/>
          <w:color w:val="000000"/>
          <w:kern w:val="0"/>
        </w:rPr>
        <w:t>A. Schulte, C. M. Papadakis</w:t>
      </w:r>
      <w:r w:rsidR="006B0909">
        <w:rPr>
          <w:rFonts w:ascii="Times New Roman" w:hAnsi="Times New Roman" w:cs="Times New Roman"/>
          <w:color w:val="000000"/>
          <w:kern w:val="0"/>
        </w:rPr>
        <w:t xml:space="preserve"> et al.</w:t>
      </w:r>
      <w:r w:rsidR="006B0909" w:rsidRPr="006B0909">
        <w:rPr>
          <w:rFonts w:ascii="Times New Roman" w:hAnsi="Times New Roman" w:cs="Times New Roman"/>
          <w:color w:val="000000"/>
          <w:kern w:val="0"/>
        </w:rPr>
        <w:t xml:space="preserve">, </w:t>
      </w:r>
      <w:r w:rsidR="006B0909" w:rsidRPr="006B0909">
        <w:rPr>
          <w:rFonts w:ascii="Times New Roman" w:hAnsi="Times New Roman" w:cs="Times New Roman"/>
          <w:iCs/>
          <w:color w:val="000000"/>
          <w:kern w:val="0"/>
        </w:rPr>
        <w:t xml:space="preserve">ACS </w:t>
      </w:r>
      <w:proofErr w:type="spellStart"/>
      <w:r w:rsidR="006B0909" w:rsidRPr="006B0909">
        <w:rPr>
          <w:rFonts w:ascii="Times New Roman" w:hAnsi="Times New Roman" w:cs="Times New Roman"/>
          <w:iCs/>
          <w:color w:val="000000"/>
          <w:kern w:val="0"/>
        </w:rPr>
        <w:t>Macro</w:t>
      </w:r>
      <w:proofErr w:type="spellEnd"/>
      <w:r w:rsidR="006B0909" w:rsidRPr="006B0909">
        <w:rPr>
          <w:rFonts w:ascii="Times New Roman" w:hAnsi="Times New Roman" w:cs="Times New Roman"/>
          <w:iCs/>
          <w:color w:val="000000"/>
          <w:kern w:val="0"/>
        </w:rPr>
        <w:t xml:space="preserve"> </w:t>
      </w:r>
      <w:proofErr w:type="spellStart"/>
      <w:r w:rsidR="006B0909" w:rsidRPr="006B0909">
        <w:rPr>
          <w:rFonts w:ascii="Times New Roman" w:hAnsi="Times New Roman" w:cs="Times New Roman"/>
          <w:iCs/>
          <w:color w:val="000000"/>
          <w:kern w:val="0"/>
        </w:rPr>
        <w:t>Lett</w:t>
      </w:r>
      <w:proofErr w:type="spellEnd"/>
      <w:r w:rsidR="006B0909" w:rsidRPr="006B0909">
        <w:rPr>
          <w:rFonts w:ascii="Times New Roman" w:hAnsi="Times New Roman" w:cs="Times New Roman"/>
          <w:iCs/>
          <w:color w:val="000000"/>
          <w:kern w:val="0"/>
        </w:rPr>
        <w:t>.</w:t>
      </w:r>
      <w:r w:rsidR="006B0909" w:rsidRPr="006B0909">
        <w:rPr>
          <w:rFonts w:ascii="Times New Roman" w:hAnsi="Times New Roman" w:cs="Times New Roman"/>
          <w:color w:val="000000"/>
          <w:kern w:val="0"/>
        </w:rPr>
        <w:t> </w:t>
      </w:r>
      <w:r w:rsidR="006B0909" w:rsidRPr="006B0909">
        <w:rPr>
          <w:rFonts w:ascii="Times New Roman" w:hAnsi="Times New Roman" w:cs="Times New Roman"/>
          <w:b/>
          <w:bCs/>
          <w:color w:val="000000"/>
          <w:kern w:val="0"/>
        </w:rPr>
        <w:t>6</w:t>
      </w:r>
      <w:r w:rsidR="006B0909" w:rsidRPr="006B0909">
        <w:rPr>
          <w:rFonts w:ascii="Times New Roman" w:hAnsi="Times New Roman" w:cs="Times New Roman"/>
          <w:color w:val="000000"/>
          <w:kern w:val="0"/>
        </w:rPr>
        <w:t>, 1180</w:t>
      </w:r>
      <w:r w:rsidR="006B0909">
        <w:rPr>
          <w:rFonts w:ascii="Times New Roman" w:hAnsi="Times New Roman" w:cs="Times New Roman"/>
          <w:color w:val="000000"/>
          <w:kern w:val="0"/>
        </w:rPr>
        <w:t xml:space="preserve"> (2017) </w:t>
      </w:r>
    </w:p>
    <w:p w14:paraId="785DFDDA" w14:textId="77777777" w:rsidR="00976CD3" w:rsidRPr="00976CD3" w:rsidRDefault="006B0909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 w:rsidRPr="00976CD3">
        <w:rPr>
          <w:rFonts w:ascii="Times New Roman" w:hAnsi="Times New Roman" w:cs="Times New Roman"/>
          <w:color w:val="000000"/>
          <w:kern w:val="0"/>
        </w:rPr>
        <w:t xml:space="preserve">[3] B.-J. Niebuur, A. Schulte, C. M. Papadakis et al., </w:t>
      </w:r>
      <w:r w:rsidRPr="00976CD3">
        <w:rPr>
          <w:rFonts w:ascii="Times New Roman" w:hAnsi="Times New Roman" w:cs="Times New Roman"/>
          <w:iCs/>
          <w:color w:val="000000"/>
          <w:kern w:val="0"/>
        </w:rPr>
        <w:t xml:space="preserve">ACS </w:t>
      </w:r>
      <w:proofErr w:type="spellStart"/>
      <w:r w:rsidRPr="00976CD3">
        <w:rPr>
          <w:rFonts w:ascii="Times New Roman" w:hAnsi="Times New Roman" w:cs="Times New Roman"/>
          <w:iCs/>
          <w:color w:val="000000"/>
          <w:kern w:val="0"/>
        </w:rPr>
        <w:t>Macro</w:t>
      </w:r>
      <w:proofErr w:type="spellEnd"/>
      <w:r w:rsidRPr="00976CD3">
        <w:rPr>
          <w:rFonts w:ascii="Times New Roman" w:hAnsi="Times New Roman" w:cs="Times New Roman"/>
          <w:iCs/>
          <w:color w:val="000000"/>
          <w:kern w:val="0"/>
        </w:rPr>
        <w:t xml:space="preserve"> </w:t>
      </w:r>
      <w:proofErr w:type="spellStart"/>
      <w:r w:rsidRPr="00976CD3">
        <w:rPr>
          <w:rFonts w:ascii="Times New Roman" w:hAnsi="Times New Roman" w:cs="Times New Roman"/>
          <w:iCs/>
          <w:color w:val="000000"/>
          <w:kern w:val="0"/>
        </w:rPr>
        <w:t>Lett</w:t>
      </w:r>
      <w:proofErr w:type="spellEnd"/>
      <w:r w:rsidRPr="00976CD3">
        <w:rPr>
          <w:rFonts w:ascii="Times New Roman" w:hAnsi="Times New Roman" w:cs="Times New Roman"/>
          <w:iCs/>
          <w:color w:val="000000"/>
          <w:kern w:val="0"/>
        </w:rPr>
        <w:t>.</w:t>
      </w:r>
      <w:r w:rsidRPr="00976CD3">
        <w:rPr>
          <w:rFonts w:ascii="Times New Roman" w:hAnsi="Times New Roman" w:cs="Times New Roman"/>
          <w:color w:val="000000"/>
          <w:kern w:val="0"/>
        </w:rPr>
        <w:t xml:space="preserve"> </w:t>
      </w:r>
      <w:r w:rsidRPr="00976CD3">
        <w:rPr>
          <w:rFonts w:ascii="Times New Roman" w:hAnsi="Times New Roman" w:cs="Times New Roman"/>
          <w:b/>
          <w:bCs/>
          <w:color w:val="000000"/>
          <w:kern w:val="0"/>
        </w:rPr>
        <w:t>7</w:t>
      </w:r>
      <w:r w:rsidRPr="00976CD3">
        <w:rPr>
          <w:rFonts w:ascii="Times New Roman" w:hAnsi="Times New Roman" w:cs="Times New Roman"/>
          <w:color w:val="000000"/>
          <w:kern w:val="0"/>
        </w:rPr>
        <w:t>, 1155 (2018)</w:t>
      </w:r>
      <w:r w:rsidR="00976CD3" w:rsidRPr="00976CD3">
        <w:rPr>
          <w:rFonts w:ascii="Times New Roman" w:hAnsi="Times New Roman" w:cs="Times New Roman"/>
          <w:color w:val="000000"/>
          <w:kern w:val="0"/>
        </w:rPr>
        <w:t>.</w:t>
      </w:r>
    </w:p>
    <w:p w14:paraId="5DA2E19B" w14:textId="67F0FCC0" w:rsidR="006B0909" w:rsidRPr="00976CD3" w:rsidRDefault="00976CD3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[4] </w:t>
      </w:r>
      <w:r w:rsidRPr="00976CD3">
        <w:rPr>
          <w:rFonts w:ascii="Times New Roman" w:hAnsi="Times New Roman" w:cs="Times New Roman"/>
          <w:color w:val="000000"/>
          <w:kern w:val="0"/>
        </w:rPr>
        <w:t>B.-J. Niebuur, A. Schulte, C. M. Papadakis et al.,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  <w:r w:rsidR="009071FB" w:rsidRPr="00976CD3">
        <w:rPr>
          <w:rFonts w:ascii="Times New Roman" w:hAnsi="Times New Roman" w:cs="Times New Roman"/>
          <w:iCs/>
          <w:color w:val="000000"/>
          <w:kern w:val="0"/>
        </w:rPr>
        <w:t>Macromolecules</w:t>
      </w:r>
      <w:r w:rsidR="009071FB" w:rsidRPr="00976CD3">
        <w:rPr>
          <w:rFonts w:ascii="Times New Roman" w:hAnsi="Times New Roman" w:cs="Times New Roman"/>
          <w:color w:val="000000"/>
          <w:kern w:val="0"/>
        </w:rPr>
        <w:t> </w:t>
      </w:r>
      <w:r w:rsidR="009071FB" w:rsidRPr="00976CD3">
        <w:rPr>
          <w:rFonts w:ascii="Times New Roman" w:hAnsi="Times New Roman" w:cs="Times New Roman"/>
          <w:b/>
          <w:bCs/>
          <w:color w:val="000000"/>
          <w:kern w:val="0"/>
        </w:rPr>
        <w:t>52</w:t>
      </w:r>
      <w:r w:rsidR="009071FB" w:rsidRPr="00976CD3">
        <w:rPr>
          <w:rFonts w:ascii="Times New Roman" w:hAnsi="Times New Roman" w:cs="Times New Roman"/>
          <w:color w:val="000000"/>
          <w:kern w:val="0"/>
        </w:rPr>
        <w:t>, 6416 (2019).</w:t>
      </w:r>
      <w:r w:rsidR="006B0909" w:rsidRPr="00976CD3"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30F578AD" w14:textId="34992970" w:rsidR="009071FB" w:rsidRPr="006B0909" w:rsidRDefault="006B0909" w:rsidP="0033537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[</w:t>
      </w:r>
      <w:r w:rsidR="00976CD3">
        <w:rPr>
          <w:rFonts w:ascii="Times New Roman" w:hAnsi="Times New Roman" w:cs="Times New Roman"/>
          <w:color w:val="000000"/>
          <w:kern w:val="0"/>
        </w:rPr>
        <w:t>5</w:t>
      </w:r>
      <w:r w:rsidRPr="006B0909">
        <w:rPr>
          <w:rFonts w:ascii="Times New Roman" w:hAnsi="Times New Roman" w:cs="Times New Roman"/>
          <w:color w:val="000000"/>
          <w:kern w:val="0"/>
        </w:rPr>
        <w:t xml:space="preserve">] </w:t>
      </w:r>
      <w:r w:rsidR="009071FB" w:rsidRPr="006B0909">
        <w:rPr>
          <w:rFonts w:ascii="Times New Roman" w:hAnsi="Times New Roman" w:cs="Times New Roman"/>
          <w:color w:val="000000"/>
          <w:kern w:val="0"/>
        </w:rPr>
        <w:t>B.-J. Niebuur, A. Schulte, C. M. Papadakis</w:t>
      </w:r>
      <w:r w:rsidRPr="006B0909">
        <w:rPr>
          <w:rFonts w:ascii="Times New Roman" w:hAnsi="Times New Roman" w:cs="Times New Roman"/>
          <w:color w:val="000000"/>
          <w:kern w:val="0"/>
        </w:rPr>
        <w:t xml:space="preserve"> et al., </w:t>
      </w:r>
      <w:r w:rsidR="009071FB" w:rsidRPr="006B0909">
        <w:rPr>
          <w:rFonts w:ascii="Times New Roman" w:hAnsi="Times New Roman" w:cs="Times New Roman"/>
          <w:iCs/>
          <w:color w:val="000000"/>
          <w:kern w:val="0"/>
        </w:rPr>
        <w:t xml:space="preserve">RSC </w:t>
      </w:r>
      <w:proofErr w:type="spellStart"/>
      <w:r w:rsidR="009071FB" w:rsidRPr="006B0909">
        <w:rPr>
          <w:rFonts w:ascii="Times New Roman" w:hAnsi="Times New Roman" w:cs="Times New Roman"/>
          <w:iCs/>
          <w:color w:val="000000"/>
          <w:kern w:val="0"/>
        </w:rPr>
        <w:t>Nanoscale</w:t>
      </w:r>
      <w:proofErr w:type="spellEnd"/>
      <w:r w:rsidRPr="006B0909">
        <w:rPr>
          <w:rFonts w:ascii="Times New Roman" w:hAnsi="Times New Roman" w:cs="Times New Roman"/>
          <w:i/>
          <w:iCs/>
          <w:color w:val="000000"/>
          <w:kern w:val="0"/>
        </w:rPr>
        <w:t xml:space="preserve"> </w:t>
      </w:r>
      <w:r w:rsidR="009071FB" w:rsidRPr="006B0909">
        <w:rPr>
          <w:rFonts w:ascii="Times New Roman" w:hAnsi="Times New Roman" w:cs="Times New Roman"/>
          <w:b/>
          <w:bCs/>
          <w:color w:val="000000"/>
          <w:kern w:val="0"/>
        </w:rPr>
        <w:t>13</w:t>
      </w:r>
      <w:r w:rsidR="009071FB" w:rsidRPr="006B0909">
        <w:rPr>
          <w:rFonts w:ascii="Times New Roman" w:hAnsi="Times New Roman" w:cs="Times New Roman"/>
          <w:color w:val="000000"/>
          <w:kern w:val="0"/>
        </w:rPr>
        <w:t>, 13421 (2021</w:t>
      </w:r>
      <w:r w:rsidRPr="006B0909">
        <w:rPr>
          <w:rFonts w:ascii="Times New Roman" w:hAnsi="Times New Roman" w:cs="Times New Roman"/>
          <w:color w:val="000000"/>
          <w:kern w:val="0"/>
        </w:rPr>
        <w:t>).</w:t>
      </w:r>
    </w:p>
    <w:p w14:paraId="61017A07" w14:textId="08D76028" w:rsidR="00335373" w:rsidRPr="006B0909" w:rsidRDefault="00335373" w:rsidP="00335373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/>
          <w:kern w:val="0"/>
        </w:rPr>
      </w:pPr>
    </w:p>
    <w:p w14:paraId="466A1A91" w14:textId="2630DEFA" w:rsidR="00DE1092" w:rsidRPr="00335373" w:rsidRDefault="00335373" w:rsidP="00B94F82">
      <w:pPr>
        <w:autoSpaceDE w:val="0"/>
        <w:autoSpaceDN w:val="0"/>
        <w:adjustRightInd w:val="0"/>
        <w:jc w:val="both"/>
        <w:rPr>
          <w:lang w:val="en-US"/>
        </w:rPr>
      </w:pPr>
      <w:r w:rsidRPr="00335373">
        <w:rPr>
          <w:rFonts w:ascii="Times New Roman" w:hAnsi="Times New Roman" w:cs="Times New Roman"/>
          <w:color w:val="000000"/>
          <w:kern w:val="0"/>
          <w:lang w:val="en-US"/>
        </w:rPr>
        <w:t>E-mail of the corresponding author:</w:t>
      </w:r>
      <w:r w:rsidR="00B60643">
        <w:rPr>
          <w:rFonts w:ascii="Times New Roman" w:hAnsi="Times New Roman" w:cs="Times New Roman"/>
          <w:color w:val="000000"/>
          <w:kern w:val="0"/>
          <w:lang w:val="en-US"/>
        </w:rPr>
        <w:t xml:space="preserve"> papadakis@tum.de</w:t>
      </w:r>
      <w:bookmarkStart w:id="0" w:name="_GoBack"/>
      <w:bookmarkEnd w:id="0"/>
    </w:p>
    <w:sectPr w:rsidR="00DE1092" w:rsidRPr="00335373" w:rsidSect="00974705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73"/>
    <w:rsid w:val="000F4A90"/>
    <w:rsid w:val="00124957"/>
    <w:rsid w:val="00335373"/>
    <w:rsid w:val="006B0909"/>
    <w:rsid w:val="007F2D2F"/>
    <w:rsid w:val="00824959"/>
    <w:rsid w:val="00864495"/>
    <w:rsid w:val="008913D5"/>
    <w:rsid w:val="009071FB"/>
    <w:rsid w:val="0096770C"/>
    <w:rsid w:val="00976CD3"/>
    <w:rsid w:val="00B60643"/>
    <w:rsid w:val="00B94F82"/>
    <w:rsid w:val="00DB0375"/>
    <w:rsid w:val="00DC321E"/>
    <w:rsid w:val="00DE1092"/>
    <w:rsid w:val="00EB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C5B05"/>
  <w15:chartTrackingRefBased/>
  <w15:docId w15:val="{6CE7851A-960C-A947-A071-D43BC7B5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Pasini</dc:creator>
  <cp:keywords/>
  <dc:description/>
  <cp:lastModifiedBy>Christine Papadakis</cp:lastModifiedBy>
  <cp:revision>5</cp:revision>
  <dcterms:created xsi:type="dcterms:W3CDTF">2026-06-17T15:33:00Z</dcterms:created>
  <dcterms:modified xsi:type="dcterms:W3CDTF">2026-06-17T17:19:00Z</dcterms:modified>
</cp:coreProperties>
</file>