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63E06" w14:textId="6B211DB3" w:rsidR="00AC5623" w:rsidRPr="00452453" w:rsidRDefault="00B95F88" w:rsidP="000A2EC1">
      <w:pPr>
        <w:pStyle w:val="1"/>
      </w:pPr>
      <w:r w:rsidRPr="00B95F88">
        <w:t xml:space="preserve">The Ouroboros of Memristors: </w:t>
      </w:r>
      <w:r w:rsidR="00B67AA5" w:rsidRPr="00B67AA5">
        <w:t>Neural Networks Facilitating Memristor Programming</w:t>
      </w:r>
    </w:p>
    <w:p w14:paraId="6A37EB84" w14:textId="443325FD" w:rsidR="00452453" w:rsidRPr="00F01337" w:rsidRDefault="00CD7D28" w:rsidP="000A2EC1">
      <w:pPr>
        <w:pStyle w:val="Author"/>
        <w:rPr>
          <w:lang w:val="de-DE"/>
        </w:rPr>
      </w:pPr>
      <w:r w:rsidRPr="00F01337">
        <w:rPr>
          <w:lang w:val="de-DE"/>
        </w:rPr>
        <w:t>Zhenming Yu</w:t>
      </w:r>
      <w:r w:rsidR="0054675D" w:rsidRPr="00F01337">
        <w:rPr>
          <w:vertAlign w:val="superscript"/>
          <w:lang w:val="de-DE"/>
        </w:rPr>
        <w:t>1,2</w:t>
      </w:r>
      <w:r w:rsidRPr="00F01337">
        <w:rPr>
          <w:lang w:val="de-DE"/>
        </w:rPr>
        <w:t>, Ming-Jay Yang</w:t>
      </w:r>
      <w:r w:rsidR="00BD5794" w:rsidRPr="00F01337">
        <w:rPr>
          <w:vertAlign w:val="superscript"/>
          <w:lang w:val="de-DE"/>
        </w:rPr>
        <w:t>2</w:t>
      </w:r>
      <w:r w:rsidRPr="00F01337">
        <w:rPr>
          <w:lang w:val="de-DE"/>
        </w:rPr>
        <w:t>, Jan Finkbeiner</w:t>
      </w:r>
      <w:r w:rsidR="00BD5794" w:rsidRPr="00F01337">
        <w:rPr>
          <w:vertAlign w:val="superscript"/>
          <w:lang w:val="de-DE"/>
        </w:rPr>
        <w:t>1,2</w:t>
      </w:r>
      <w:r w:rsidRPr="00F01337">
        <w:rPr>
          <w:lang w:val="de-DE"/>
        </w:rPr>
        <w:t>, Sebastian Siegel</w:t>
      </w:r>
      <w:r w:rsidR="00BD5794" w:rsidRPr="00F01337">
        <w:rPr>
          <w:vertAlign w:val="superscript"/>
          <w:lang w:val="de-DE"/>
        </w:rPr>
        <w:t>2</w:t>
      </w:r>
      <w:r w:rsidRPr="00F01337">
        <w:rPr>
          <w:lang w:val="de-DE"/>
        </w:rPr>
        <w:t>, John Paul Strachan</w:t>
      </w:r>
      <w:r w:rsidR="00BD5794" w:rsidRPr="00F01337">
        <w:rPr>
          <w:vertAlign w:val="superscript"/>
          <w:lang w:val="de-DE"/>
        </w:rPr>
        <w:t>1,2</w:t>
      </w:r>
      <w:r w:rsidRPr="00F01337">
        <w:rPr>
          <w:lang w:val="de-DE"/>
        </w:rPr>
        <w:t>, Emre Neftci</w:t>
      </w:r>
      <w:r w:rsidR="00BD5794" w:rsidRPr="00F01337">
        <w:rPr>
          <w:vertAlign w:val="superscript"/>
          <w:lang w:val="de-DE"/>
        </w:rPr>
        <w:t>1,2</w:t>
      </w:r>
    </w:p>
    <w:p w14:paraId="120085A9" w14:textId="15E12398" w:rsidR="00452453" w:rsidRPr="00F01337" w:rsidRDefault="001E469E" w:rsidP="000A2EC1">
      <w:pPr>
        <w:pStyle w:val="Affiliation"/>
        <w:rPr>
          <w:lang w:val="de-DE"/>
        </w:rPr>
      </w:pPr>
      <w:r w:rsidRPr="00F01337">
        <w:rPr>
          <w:lang w:val="de-DE"/>
        </w:rPr>
        <w:t>(</w:t>
      </w:r>
      <w:r w:rsidR="000F188B" w:rsidRPr="00F01337">
        <w:rPr>
          <w:lang w:val="de-DE"/>
        </w:rPr>
        <w:t>1</w:t>
      </w:r>
      <w:r w:rsidRPr="00F01337">
        <w:rPr>
          <w:lang w:val="de-DE"/>
        </w:rPr>
        <w:t xml:space="preserve">) </w:t>
      </w:r>
      <w:r w:rsidR="00F01337" w:rsidRPr="00F01337">
        <w:rPr>
          <w:lang w:val="de-DE"/>
        </w:rPr>
        <w:t>Fakultät für Elektrotechnik und Informationstechnik, RWTH Aachen, Aachen, 52074, Germany</w:t>
      </w:r>
    </w:p>
    <w:p w14:paraId="662A48E4" w14:textId="0861DE88" w:rsidR="00452453" w:rsidRPr="00F01337" w:rsidRDefault="001E469E" w:rsidP="000A2EC1">
      <w:pPr>
        <w:pStyle w:val="Affiliation"/>
        <w:rPr>
          <w:lang w:val="de-DE"/>
        </w:rPr>
      </w:pPr>
      <w:r w:rsidRPr="00F01337">
        <w:rPr>
          <w:lang w:val="de-DE"/>
        </w:rPr>
        <w:t>(</w:t>
      </w:r>
      <w:r w:rsidR="000F188B" w:rsidRPr="00F01337">
        <w:rPr>
          <w:lang w:val="de-DE"/>
        </w:rPr>
        <w:t>2</w:t>
      </w:r>
      <w:r w:rsidRPr="00F01337">
        <w:rPr>
          <w:lang w:val="de-DE"/>
        </w:rPr>
        <w:t xml:space="preserve">) </w:t>
      </w:r>
      <w:proofErr w:type="gramStart"/>
      <w:r w:rsidR="00F01337" w:rsidRPr="00F01337">
        <w:rPr>
          <w:lang w:val="de-DE"/>
        </w:rPr>
        <w:t>Peter Grünberg Institut</w:t>
      </w:r>
      <w:proofErr w:type="gramEnd"/>
      <w:r w:rsidR="00F01337" w:rsidRPr="00F01337">
        <w:rPr>
          <w:lang w:val="de-DE"/>
        </w:rPr>
        <w:t>, Forschungszentrum Jülich GmbH, Jülich, 52425, Germany</w:t>
      </w:r>
    </w:p>
    <w:p w14:paraId="01BD7B36" w14:textId="77777777" w:rsidR="00452453" w:rsidRPr="00F01337" w:rsidRDefault="00452453" w:rsidP="000A2EC1">
      <w:pPr>
        <w:rPr>
          <w:lang w:val="de-DE"/>
        </w:rPr>
      </w:pPr>
    </w:p>
    <w:p w14:paraId="50175C2C" w14:textId="14460449" w:rsidR="009A1ABB" w:rsidRDefault="009A1ABB" w:rsidP="009A1ABB">
      <w:proofErr w:type="spellStart"/>
      <w:r>
        <w:t>Memristive</w:t>
      </w:r>
      <w:proofErr w:type="spellEnd"/>
      <w:r>
        <w:t xml:space="preserve"> devices hold promise to improve the scale and efficiency of machine learning and neuromorphic hardware, thanks to their compact size, low power consumption, and the ability to perform matrix multiplications in constant time. However, on-chip training with memristor arrays still faces challenges, including device-to-device and cycle-to-cycle variations, switching non-linearity, and especially SET and RESET asymmetry</w:t>
      </w:r>
      <w:r w:rsidR="00251CBF">
        <w:t xml:space="preserve"> </w:t>
      </w:r>
      <w:r w:rsidR="00251CBF" w:rsidRPr="000954B6">
        <w:rPr>
          <w:lang w:val="en-US"/>
        </w:rPr>
        <w:t>[1</w:t>
      </w:r>
      <w:r w:rsidR="00251CBF">
        <w:rPr>
          <w:lang w:val="en-US"/>
        </w:rPr>
        <w:t>-2</w:t>
      </w:r>
      <w:r w:rsidR="00251CBF" w:rsidRPr="000954B6">
        <w:rPr>
          <w:lang w:val="en-US"/>
        </w:rPr>
        <w:t>]</w:t>
      </w:r>
      <w:r>
        <w:t>.</w:t>
      </w:r>
    </w:p>
    <w:p w14:paraId="2B37F008" w14:textId="06C1DF0E" w:rsidR="009A1ABB" w:rsidRDefault="009A1ABB" w:rsidP="009A1ABB">
      <w:r>
        <w:t xml:space="preserve">To combat device non-linearity and asymmetry, we propose to program memristors by harnessing neural networks that map desired conductance updates to the required pulse times. With our method, approximately 95% of devices can be programmed within a relative percentage difference of </w:t>
      </w:r>
      <w:r w:rsidR="00100E91" w:rsidRPr="00100E91">
        <w:rPr>
          <w:lang w:eastAsia="zh-CN"/>
        </w:rPr>
        <w:t>±</w:t>
      </w:r>
      <w:r>
        <w:t>50% from the target conductance after just one attempt</w:t>
      </w:r>
      <w:r w:rsidR="00DC7D98">
        <w:t xml:space="preserve"> in simulation</w:t>
      </w:r>
      <w:r>
        <w:t>.</w:t>
      </w:r>
    </w:p>
    <w:p w14:paraId="1C0039E7" w14:textId="5B65E623" w:rsidR="009A1ABB" w:rsidRDefault="00A50A14" w:rsidP="009A1ABB">
      <w:r>
        <w:t>Our approach substantially reduces memristor programming delays compared to traditional write-and-verify methods, presenting an advantageous solution for on-chip training scenarios.</w:t>
      </w:r>
      <w:r>
        <w:t xml:space="preserve"> </w:t>
      </w:r>
      <w:r w:rsidR="00963F60" w:rsidRPr="00963F60">
        <w:t>We demonstrat</w:t>
      </w:r>
      <w:r w:rsidR="00963F60">
        <w:t>ed</w:t>
      </w:r>
      <w:r w:rsidR="00963F60" w:rsidRPr="00963F60">
        <w:t xml:space="preserve"> of our method </w:t>
      </w:r>
      <w:r w:rsidR="00963F60">
        <w:t>with</w:t>
      </w:r>
      <w:r w:rsidR="00963F60" w:rsidRPr="00963F60">
        <w:t xml:space="preserve"> a 'Write and Verify' application, both in simulation and on chip. In the simulation environment, the conductance successfully converged</w:t>
      </w:r>
      <w:r w:rsidR="00963F60">
        <w:t xml:space="preserve"> close</w:t>
      </w:r>
      <w:r w:rsidR="00963F60" w:rsidRPr="00963F60">
        <w:t xml:space="preserve"> to the target in </w:t>
      </w:r>
      <w:r w:rsidR="008037E3">
        <w:t>less</w:t>
      </w:r>
      <w:r w:rsidR="00963F60" w:rsidRPr="00963F60">
        <w:t xml:space="preserve"> than 10 iterations. </w:t>
      </w:r>
      <w:r w:rsidR="008037E3">
        <w:t xml:space="preserve">Moreover, in </w:t>
      </w:r>
      <w:r w:rsidR="008037E3" w:rsidRPr="00963F60">
        <w:t>on</w:t>
      </w:r>
      <w:r w:rsidR="008037E3">
        <w:t>-</w:t>
      </w:r>
      <w:r w:rsidR="008037E3" w:rsidRPr="00963F60">
        <w:t xml:space="preserve">chip </w:t>
      </w:r>
      <w:r w:rsidR="008037E3">
        <w:t xml:space="preserve">demonstration, </w:t>
      </w:r>
      <w:r w:rsidR="00963F60" w:rsidRPr="00963F60">
        <w:t>our method exhibited a remarkable acceleration</w:t>
      </w:r>
      <w:r w:rsidR="008037E3">
        <w:t xml:space="preserve"> over the </w:t>
      </w:r>
      <w:r w:rsidR="008037E3" w:rsidRPr="00963F60">
        <w:t>conventional approach</w:t>
      </w:r>
      <w:r w:rsidR="00963F60" w:rsidRPr="00963F60">
        <w:t>, achieving a speedup of nearly two orders of magnitude.</w:t>
      </w:r>
      <w:r w:rsidR="008037E3">
        <w:t xml:space="preserve"> </w:t>
      </w:r>
    </w:p>
    <w:p w14:paraId="11B64B4F" w14:textId="35C96B85" w:rsidR="00C32095" w:rsidRDefault="00107CB4" w:rsidP="00107CB4">
      <w:r w:rsidRPr="00662E81">
        <w:t xml:space="preserve">Upon deployment, the neural pulse predictor can be integrated into memristor accelerators, utilizing a minimal fraction of the available memristor arrays while predicting pulses with an </w:t>
      </w:r>
      <w:proofErr w:type="gramStart"/>
      <w:r w:rsidRPr="00662E81">
        <w:t>O(</w:t>
      </w:r>
      <w:proofErr w:type="gramEnd"/>
      <w:r w:rsidRPr="00662E81">
        <w:t>1) time complexity.</w:t>
      </w:r>
      <w:r w:rsidR="00773A10">
        <w:t xml:space="preserve"> </w:t>
      </w:r>
      <w:r w:rsidR="00C32095" w:rsidRPr="00662E81">
        <w:t>Additionally, multiple networks can be trained to operate in parallel and enhance precision across various conductance ranges.</w:t>
      </w:r>
    </w:p>
    <w:p w14:paraId="0E89FDE4" w14:textId="7088513C" w:rsidR="00662E81" w:rsidRDefault="002F3B4A" w:rsidP="002F3B4A">
      <w:r>
        <w:t>C</w:t>
      </w:r>
      <w:r w:rsidR="009A1ABB">
        <w:t>ompared with previous works</w:t>
      </w:r>
      <w:r w:rsidR="00251CBF">
        <w:t xml:space="preserve"> </w:t>
      </w:r>
      <w:r w:rsidR="00251CBF" w:rsidRPr="000954B6">
        <w:rPr>
          <w:lang w:val="en-US"/>
        </w:rPr>
        <w:t>[</w:t>
      </w:r>
      <w:r w:rsidR="00251CBF">
        <w:rPr>
          <w:lang w:val="en-US"/>
        </w:rPr>
        <w:t>3</w:t>
      </w:r>
      <w:r w:rsidR="00251CBF">
        <w:rPr>
          <w:lang w:val="en-US"/>
        </w:rPr>
        <w:t>-</w:t>
      </w:r>
      <w:r w:rsidR="00251CBF">
        <w:rPr>
          <w:lang w:val="en-US"/>
        </w:rPr>
        <w:t>6</w:t>
      </w:r>
      <w:r w:rsidR="00251CBF" w:rsidRPr="000954B6">
        <w:rPr>
          <w:lang w:val="en-US"/>
        </w:rPr>
        <w:t>]</w:t>
      </w:r>
      <w:r>
        <w:rPr>
          <w:lang w:val="en-US"/>
        </w:rPr>
        <w:t>, our method is simple and straightforward,</w:t>
      </w:r>
      <w:r w:rsidR="00445EDE">
        <w:rPr>
          <w:lang w:val="en-US"/>
        </w:rPr>
        <w:t xml:space="preserve"> and </w:t>
      </w:r>
      <w:proofErr w:type="gramStart"/>
      <w:r w:rsidR="00445EDE">
        <w:rPr>
          <w:lang w:val="en-US"/>
        </w:rPr>
        <w:t>is able to</w:t>
      </w:r>
      <w:proofErr w:type="gramEnd"/>
      <w:r>
        <w:rPr>
          <w:lang w:val="en-US"/>
        </w:rPr>
        <w:t xml:space="preserve"> </w:t>
      </w:r>
      <w:r>
        <w:t>provid</w:t>
      </w:r>
      <w:r w:rsidR="00445EDE">
        <w:t>e</w:t>
      </w:r>
      <w:r>
        <w:t xml:space="preserve"> assistance</w:t>
      </w:r>
      <w:r w:rsidR="00445EDE">
        <w:t xml:space="preserve"> with memristor programming in short delay</w:t>
      </w:r>
      <w:r>
        <w:t xml:space="preserve"> </w:t>
      </w:r>
      <w:r w:rsidR="00445EDE">
        <w:t xml:space="preserve">with minimal </w:t>
      </w:r>
      <w:r>
        <w:t>hardware overhead</w:t>
      </w:r>
      <w:r w:rsidR="00251CBF">
        <w:t>.</w:t>
      </w:r>
    </w:p>
    <w:p w14:paraId="3E70ED35" w14:textId="253845D0" w:rsidR="008127E7" w:rsidRDefault="009A1ABB" w:rsidP="009A1ABB">
      <w:r>
        <w:t xml:space="preserve">This work contributes significantly to the practical application of memristors, particularly in reducing delays in memristor programming. </w:t>
      </w:r>
      <w:r w:rsidR="00115E96">
        <w:t>It also</w:t>
      </w:r>
      <w:r w:rsidR="007E7A30" w:rsidRPr="007E7A30">
        <w:t xml:space="preserve"> offers a fresh perspective on the symbiotic relationship between memristors and neural networks and sets the stage for innovation in memristor tuning optimizations.</w:t>
      </w:r>
    </w:p>
    <w:p w14:paraId="4D86B004" w14:textId="77777777" w:rsidR="002E02EF" w:rsidRPr="00452453" w:rsidRDefault="002E02EF" w:rsidP="002E02EF"/>
    <w:p w14:paraId="202A988B" w14:textId="4B6D2801" w:rsidR="002E02EF" w:rsidRPr="00295E64" w:rsidRDefault="002E02EF" w:rsidP="002E02EF">
      <w:pPr>
        <w:pStyle w:val="References"/>
        <w:rPr>
          <w:sz w:val="20"/>
          <w:szCs w:val="20"/>
          <w:lang w:val="en-US"/>
        </w:rPr>
      </w:pPr>
      <w:r w:rsidRPr="00295E64">
        <w:rPr>
          <w:sz w:val="20"/>
          <w:szCs w:val="20"/>
          <w:lang w:val="en-US"/>
        </w:rPr>
        <w:t>[1]</w:t>
      </w:r>
      <w:r w:rsidRPr="00295E64">
        <w:rPr>
          <w:sz w:val="20"/>
          <w:szCs w:val="20"/>
          <w:lang w:val="en-US"/>
        </w:rPr>
        <w:tab/>
        <w:t>Z</w:t>
      </w:r>
      <w:r w:rsidR="00AD7417" w:rsidRPr="00295E64">
        <w:rPr>
          <w:sz w:val="20"/>
          <w:szCs w:val="20"/>
          <w:lang w:val="en-US"/>
        </w:rPr>
        <w:t>henming</w:t>
      </w:r>
      <w:r w:rsidRPr="00295E64">
        <w:rPr>
          <w:sz w:val="20"/>
          <w:szCs w:val="20"/>
          <w:lang w:val="en-US"/>
        </w:rPr>
        <w:t xml:space="preserve"> Yu et al.,</w:t>
      </w:r>
      <w:r w:rsidR="00E96CEF" w:rsidRPr="00295E64">
        <w:rPr>
          <w:sz w:val="20"/>
          <w:szCs w:val="20"/>
          <w:lang w:val="en-US"/>
        </w:rPr>
        <w:t>56th</w:t>
      </w:r>
      <w:r w:rsidRPr="00295E64">
        <w:rPr>
          <w:sz w:val="20"/>
          <w:szCs w:val="20"/>
          <w:lang w:val="en-US"/>
        </w:rPr>
        <w:t xml:space="preserve"> A</w:t>
      </w:r>
      <w:r w:rsidR="00E96CEF" w:rsidRPr="00295E64">
        <w:rPr>
          <w:sz w:val="20"/>
          <w:szCs w:val="20"/>
          <w:lang w:val="en-US"/>
        </w:rPr>
        <w:t>CSSC</w:t>
      </w:r>
      <w:r w:rsidRPr="00295E64">
        <w:rPr>
          <w:sz w:val="20"/>
          <w:szCs w:val="20"/>
          <w:lang w:val="en-US"/>
        </w:rPr>
        <w:t>, pp. 1142–1146, 2022.</w:t>
      </w:r>
    </w:p>
    <w:p w14:paraId="66A5781E" w14:textId="418514F1" w:rsidR="002E02EF" w:rsidRPr="00295E64" w:rsidRDefault="002E02EF" w:rsidP="005C1B7C">
      <w:pPr>
        <w:pStyle w:val="References"/>
        <w:rPr>
          <w:sz w:val="20"/>
          <w:szCs w:val="20"/>
          <w:lang w:val="en-US"/>
        </w:rPr>
      </w:pPr>
      <w:r w:rsidRPr="00295E64">
        <w:rPr>
          <w:sz w:val="20"/>
          <w:szCs w:val="20"/>
          <w:lang w:val="en-US"/>
        </w:rPr>
        <w:t>[</w:t>
      </w:r>
      <w:r w:rsidR="00AD7417" w:rsidRPr="00295E64">
        <w:rPr>
          <w:sz w:val="20"/>
          <w:szCs w:val="20"/>
          <w:lang w:val="en-US"/>
        </w:rPr>
        <w:t>2</w:t>
      </w:r>
      <w:r w:rsidRPr="00295E64">
        <w:rPr>
          <w:sz w:val="20"/>
          <w:szCs w:val="20"/>
          <w:lang w:val="en-US"/>
        </w:rPr>
        <w:t>]</w:t>
      </w:r>
      <w:r w:rsidRPr="00295E64">
        <w:rPr>
          <w:sz w:val="20"/>
          <w:szCs w:val="20"/>
          <w:lang w:val="en-US"/>
        </w:rPr>
        <w:tab/>
      </w:r>
      <w:proofErr w:type="spellStart"/>
      <w:r w:rsidR="00955534" w:rsidRPr="00295E64">
        <w:rPr>
          <w:sz w:val="20"/>
          <w:szCs w:val="20"/>
          <w:lang w:val="en-US"/>
        </w:rPr>
        <w:t>Chaeun</w:t>
      </w:r>
      <w:proofErr w:type="spellEnd"/>
      <w:r w:rsidR="005C1B7C" w:rsidRPr="00295E64">
        <w:rPr>
          <w:sz w:val="20"/>
          <w:szCs w:val="20"/>
          <w:lang w:val="en-US"/>
        </w:rPr>
        <w:t xml:space="preserve"> Lee</w:t>
      </w:r>
      <w:r w:rsidR="005C1B7C" w:rsidRPr="00295E64">
        <w:rPr>
          <w:sz w:val="20"/>
          <w:szCs w:val="20"/>
          <w:lang w:val="en-US"/>
        </w:rPr>
        <w:t xml:space="preserve"> </w:t>
      </w:r>
      <w:r w:rsidR="005C1B7C" w:rsidRPr="00295E64">
        <w:rPr>
          <w:sz w:val="20"/>
          <w:szCs w:val="20"/>
          <w:lang w:val="en-US"/>
        </w:rPr>
        <w:t>et al.,</w:t>
      </w:r>
      <w:r w:rsidR="005C1B7C" w:rsidRPr="00295E64">
        <w:rPr>
          <w:sz w:val="20"/>
          <w:szCs w:val="20"/>
          <w:lang w:val="en-US"/>
        </w:rPr>
        <w:t xml:space="preserve"> </w:t>
      </w:r>
      <w:r w:rsidR="005C1B7C" w:rsidRPr="00295E64">
        <w:rPr>
          <w:sz w:val="20"/>
          <w:szCs w:val="20"/>
          <w:lang w:val="en-US"/>
        </w:rPr>
        <w:t>Frontiers in neuroscience, vol. 15, p. 767953, 2022.</w:t>
      </w:r>
    </w:p>
    <w:p w14:paraId="01A9CF3F" w14:textId="689AA0B5" w:rsidR="002E02EF" w:rsidRPr="00295E64" w:rsidRDefault="002E02EF" w:rsidP="007203E0">
      <w:pPr>
        <w:pStyle w:val="References"/>
        <w:rPr>
          <w:sz w:val="20"/>
          <w:szCs w:val="20"/>
          <w:lang w:val="en-US"/>
        </w:rPr>
      </w:pPr>
      <w:r w:rsidRPr="00295E64">
        <w:rPr>
          <w:sz w:val="20"/>
          <w:szCs w:val="20"/>
          <w:lang w:val="en-US"/>
        </w:rPr>
        <w:t>[</w:t>
      </w:r>
      <w:r w:rsidR="00AD7417" w:rsidRPr="00295E64">
        <w:rPr>
          <w:sz w:val="20"/>
          <w:szCs w:val="20"/>
          <w:lang w:val="en-US"/>
        </w:rPr>
        <w:t>3</w:t>
      </w:r>
      <w:r w:rsidRPr="00295E64">
        <w:rPr>
          <w:sz w:val="20"/>
          <w:szCs w:val="20"/>
          <w:lang w:val="en-US"/>
        </w:rPr>
        <w:t>]</w:t>
      </w:r>
      <w:r w:rsidRPr="00295E64">
        <w:rPr>
          <w:sz w:val="20"/>
          <w:szCs w:val="20"/>
          <w:lang w:val="en-US"/>
        </w:rPr>
        <w:tab/>
      </w:r>
      <w:bookmarkStart w:id="0" w:name="_Hlk159935760"/>
      <w:r w:rsidR="00B63D17" w:rsidRPr="00295E64">
        <w:rPr>
          <w:sz w:val="20"/>
          <w:szCs w:val="20"/>
          <w:lang w:val="en-US"/>
        </w:rPr>
        <w:t xml:space="preserve">Tayfun </w:t>
      </w:r>
      <w:bookmarkEnd w:id="0"/>
      <w:proofErr w:type="spellStart"/>
      <w:r w:rsidR="007203E0" w:rsidRPr="00295E64">
        <w:rPr>
          <w:sz w:val="20"/>
          <w:szCs w:val="20"/>
          <w:lang w:val="en-US"/>
        </w:rPr>
        <w:t>Gokmen</w:t>
      </w:r>
      <w:proofErr w:type="spellEnd"/>
      <w:r w:rsidR="007203E0" w:rsidRPr="00295E64">
        <w:rPr>
          <w:sz w:val="20"/>
          <w:szCs w:val="20"/>
          <w:lang w:val="en-US"/>
        </w:rPr>
        <w:t xml:space="preserve"> </w:t>
      </w:r>
      <w:r w:rsidR="00781D87" w:rsidRPr="00295E64">
        <w:rPr>
          <w:sz w:val="20"/>
          <w:szCs w:val="20"/>
          <w:lang w:val="en-US"/>
        </w:rPr>
        <w:t xml:space="preserve">and </w:t>
      </w:r>
      <w:r w:rsidR="00B63D17" w:rsidRPr="00295E64">
        <w:rPr>
          <w:sz w:val="20"/>
          <w:szCs w:val="20"/>
          <w:lang w:val="en-US"/>
        </w:rPr>
        <w:t>Wilfried</w:t>
      </w:r>
      <w:r w:rsidR="00B63D17" w:rsidRPr="00295E64">
        <w:rPr>
          <w:sz w:val="20"/>
          <w:szCs w:val="20"/>
          <w:lang w:val="en-US"/>
        </w:rPr>
        <w:t xml:space="preserve"> </w:t>
      </w:r>
      <w:proofErr w:type="spellStart"/>
      <w:r w:rsidR="00781D87" w:rsidRPr="00295E64">
        <w:rPr>
          <w:sz w:val="20"/>
          <w:szCs w:val="20"/>
          <w:lang w:val="en-US"/>
        </w:rPr>
        <w:t>Haensch</w:t>
      </w:r>
      <w:proofErr w:type="spellEnd"/>
      <w:r w:rsidR="00781D87" w:rsidRPr="00295E64">
        <w:rPr>
          <w:sz w:val="20"/>
          <w:szCs w:val="20"/>
          <w:lang w:val="en-US"/>
        </w:rPr>
        <w:t>,</w:t>
      </w:r>
      <w:r w:rsidR="00781D87" w:rsidRPr="00295E64">
        <w:rPr>
          <w:sz w:val="20"/>
          <w:szCs w:val="20"/>
          <w:lang w:val="en-US"/>
        </w:rPr>
        <w:t xml:space="preserve"> </w:t>
      </w:r>
      <w:r w:rsidR="007203E0" w:rsidRPr="00295E64">
        <w:rPr>
          <w:sz w:val="20"/>
          <w:szCs w:val="20"/>
          <w:lang w:val="en-US"/>
        </w:rPr>
        <w:t>Frontiers in neuroscience, vol. 14, p. 103,</w:t>
      </w:r>
      <w:r w:rsidR="007203E0" w:rsidRPr="00295E64">
        <w:rPr>
          <w:sz w:val="20"/>
          <w:szCs w:val="20"/>
          <w:lang w:val="en-US"/>
        </w:rPr>
        <w:t xml:space="preserve"> </w:t>
      </w:r>
      <w:r w:rsidR="007203E0" w:rsidRPr="00295E64">
        <w:rPr>
          <w:sz w:val="20"/>
          <w:szCs w:val="20"/>
          <w:lang w:val="en-US"/>
        </w:rPr>
        <w:t>2020.</w:t>
      </w:r>
    </w:p>
    <w:p w14:paraId="5875A48F" w14:textId="244BE289" w:rsidR="002E02EF" w:rsidRPr="00295E64" w:rsidRDefault="002E02EF" w:rsidP="005F1ED4">
      <w:pPr>
        <w:pStyle w:val="References"/>
        <w:rPr>
          <w:sz w:val="20"/>
          <w:szCs w:val="20"/>
          <w:lang w:val="en-US"/>
        </w:rPr>
      </w:pPr>
      <w:r w:rsidRPr="00295E64">
        <w:rPr>
          <w:sz w:val="20"/>
          <w:szCs w:val="20"/>
          <w:lang w:val="en-US"/>
        </w:rPr>
        <w:t>[</w:t>
      </w:r>
      <w:r w:rsidR="00AD7417" w:rsidRPr="00295E64">
        <w:rPr>
          <w:sz w:val="20"/>
          <w:szCs w:val="20"/>
          <w:lang w:val="en-US"/>
        </w:rPr>
        <w:t>4</w:t>
      </w:r>
      <w:r w:rsidRPr="00295E64">
        <w:rPr>
          <w:sz w:val="20"/>
          <w:szCs w:val="20"/>
          <w:lang w:val="en-US"/>
        </w:rPr>
        <w:t>]</w:t>
      </w:r>
      <w:r w:rsidRPr="00295E64">
        <w:rPr>
          <w:sz w:val="20"/>
          <w:szCs w:val="20"/>
          <w:lang w:val="en-US"/>
        </w:rPr>
        <w:tab/>
      </w:r>
      <w:r w:rsidR="00B63D17" w:rsidRPr="00295E64">
        <w:rPr>
          <w:sz w:val="20"/>
          <w:szCs w:val="20"/>
          <w:lang w:val="en-US"/>
        </w:rPr>
        <w:t xml:space="preserve">Tayfun </w:t>
      </w:r>
      <w:proofErr w:type="spellStart"/>
      <w:r w:rsidR="00706D20" w:rsidRPr="00295E64">
        <w:rPr>
          <w:sz w:val="20"/>
          <w:szCs w:val="20"/>
          <w:lang w:val="en-US"/>
        </w:rPr>
        <w:t>Gokmen</w:t>
      </w:r>
      <w:proofErr w:type="spellEnd"/>
      <w:r w:rsidR="00706D20" w:rsidRPr="00295E64">
        <w:rPr>
          <w:sz w:val="20"/>
          <w:szCs w:val="20"/>
          <w:lang w:val="en-US"/>
        </w:rPr>
        <w:t>, Frontiers in Artificial Intelligence, vol. 4, p. 699148, 2021</w:t>
      </w:r>
      <w:r w:rsidR="005F1ED4" w:rsidRPr="00295E64">
        <w:rPr>
          <w:sz w:val="20"/>
          <w:szCs w:val="20"/>
          <w:lang w:val="en-US"/>
        </w:rPr>
        <w:t>.</w:t>
      </w:r>
    </w:p>
    <w:p w14:paraId="2EE755F7" w14:textId="0B26F7E4" w:rsidR="002E02EF" w:rsidRPr="00295E64" w:rsidRDefault="002E02EF" w:rsidP="00AF0C63">
      <w:pPr>
        <w:pStyle w:val="References"/>
        <w:rPr>
          <w:sz w:val="20"/>
          <w:szCs w:val="20"/>
          <w:lang w:val="en-US"/>
        </w:rPr>
      </w:pPr>
      <w:r w:rsidRPr="00295E64">
        <w:rPr>
          <w:sz w:val="20"/>
          <w:szCs w:val="20"/>
          <w:lang w:val="en-US"/>
        </w:rPr>
        <w:t>[</w:t>
      </w:r>
      <w:r w:rsidR="00AD7417" w:rsidRPr="00295E64">
        <w:rPr>
          <w:sz w:val="20"/>
          <w:szCs w:val="20"/>
          <w:lang w:val="en-US"/>
        </w:rPr>
        <w:t>5</w:t>
      </w:r>
      <w:r w:rsidRPr="00295E64">
        <w:rPr>
          <w:sz w:val="20"/>
          <w:szCs w:val="20"/>
          <w:lang w:val="en-US"/>
        </w:rPr>
        <w:t>]</w:t>
      </w:r>
      <w:r w:rsidRPr="00295E64">
        <w:rPr>
          <w:sz w:val="20"/>
          <w:szCs w:val="20"/>
          <w:lang w:val="en-US"/>
        </w:rPr>
        <w:tab/>
      </w:r>
      <w:r w:rsidR="0024251C" w:rsidRPr="00295E64">
        <w:rPr>
          <w:sz w:val="20"/>
          <w:szCs w:val="20"/>
          <w:lang w:val="en-US"/>
        </w:rPr>
        <w:t xml:space="preserve">Murat </w:t>
      </w:r>
      <w:r w:rsidR="00AF0C63" w:rsidRPr="00295E64">
        <w:rPr>
          <w:sz w:val="20"/>
          <w:szCs w:val="20"/>
          <w:lang w:val="en-US"/>
        </w:rPr>
        <w:t>Onen</w:t>
      </w:r>
      <w:r w:rsidR="00AF0C63" w:rsidRPr="00295E64">
        <w:rPr>
          <w:sz w:val="20"/>
          <w:szCs w:val="20"/>
          <w:lang w:val="en-US"/>
        </w:rPr>
        <w:t xml:space="preserve"> </w:t>
      </w:r>
      <w:r w:rsidR="00AF0C63" w:rsidRPr="00295E64">
        <w:rPr>
          <w:sz w:val="20"/>
          <w:szCs w:val="20"/>
          <w:lang w:val="en-US"/>
        </w:rPr>
        <w:t>et al., Frontiers in Artificial Intelligence,</w:t>
      </w:r>
      <w:r w:rsidR="00AF0C63" w:rsidRPr="00295E64">
        <w:rPr>
          <w:sz w:val="20"/>
          <w:szCs w:val="20"/>
          <w:lang w:val="en-US"/>
        </w:rPr>
        <w:t xml:space="preserve"> </w:t>
      </w:r>
      <w:r w:rsidR="00AF0C63" w:rsidRPr="00295E64">
        <w:rPr>
          <w:sz w:val="20"/>
          <w:szCs w:val="20"/>
          <w:lang w:val="en-US"/>
        </w:rPr>
        <w:t>vol. 5, p. 891624, 2022</w:t>
      </w:r>
      <w:r w:rsidR="005F1ED4" w:rsidRPr="00295E64">
        <w:rPr>
          <w:sz w:val="20"/>
          <w:szCs w:val="20"/>
          <w:lang w:val="en-US"/>
        </w:rPr>
        <w:t>.</w:t>
      </w:r>
    </w:p>
    <w:p w14:paraId="0EC4D195" w14:textId="6B41E5A1" w:rsidR="00840B35" w:rsidRPr="00295E64" w:rsidRDefault="002E02EF" w:rsidP="00251CBF">
      <w:pPr>
        <w:pStyle w:val="References"/>
        <w:rPr>
          <w:sz w:val="20"/>
          <w:szCs w:val="20"/>
        </w:rPr>
      </w:pPr>
      <w:r w:rsidRPr="00295E64">
        <w:rPr>
          <w:sz w:val="20"/>
          <w:szCs w:val="20"/>
          <w:lang w:val="en-US"/>
        </w:rPr>
        <w:t>[</w:t>
      </w:r>
      <w:r w:rsidR="00AD7417" w:rsidRPr="00295E64">
        <w:rPr>
          <w:sz w:val="20"/>
          <w:szCs w:val="20"/>
          <w:lang w:val="en-US"/>
        </w:rPr>
        <w:t>6</w:t>
      </w:r>
      <w:r w:rsidRPr="00295E64">
        <w:rPr>
          <w:sz w:val="20"/>
          <w:szCs w:val="20"/>
          <w:lang w:val="en-US"/>
        </w:rPr>
        <w:t>]</w:t>
      </w:r>
      <w:r w:rsidRPr="00295E64">
        <w:rPr>
          <w:sz w:val="20"/>
          <w:szCs w:val="20"/>
          <w:lang w:val="en-US"/>
        </w:rPr>
        <w:tab/>
      </w:r>
      <w:r w:rsidR="00CE1B31" w:rsidRPr="00295E64">
        <w:rPr>
          <w:sz w:val="20"/>
          <w:szCs w:val="20"/>
          <w:lang w:val="en-US"/>
        </w:rPr>
        <w:t xml:space="preserve">Malte </w:t>
      </w:r>
      <w:r w:rsidR="005F1ED4" w:rsidRPr="00295E64">
        <w:rPr>
          <w:sz w:val="20"/>
          <w:szCs w:val="20"/>
          <w:lang w:val="en-US"/>
        </w:rPr>
        <w:t>J. Rasch</w:t>
      </w:r>
      <w:r w:rsidR="005F1ED4" w:rsidRPr="00295E64">
        <w:rPr>
          <w:sz w:val="20"/>
          <w:szCs w:val="20"/>
          <w:lang w:val="en-US"/>
        </w:rPr>
        <w:t xml:space="preserve"> </w:t>
      </w:r>
      <w:r w:rsidR="005F1ED4" w:rsidRPr="00295E64">
        <w:rPr>
          <w:sz w:val="20"/>
          <w:szCs w:val="20"/>
          <w:lang w:val="en-US"/>
        </w:rPr>
        <w:t xml:space="preserve">et al., </w:t>
      </w:r>
      <w:proofErr w:type="spellStart"/>
      <w:r w:rsidR="005F1ED4" w:rsidRPr="00295E64">
        <w:rPr>
          <w:sz w:val="20"/>
          <w:szCs w:val="20"/>
          <w:lang w:val="en-US"/>
        </w:rPr>
        <w:t>arXiv</w:t>
      </w:r>
      <w:proofErr w:type="spellEnd"/>
      <w:r w:rsidR="005F1ED4" w:rsidRPr="00295E64">
        <w:rPr>
          <w:sz w:val="20"/>
          <w:szCs w:val="20"/>
          <w:lang w:val="en-US"/>
        </w:rPr>
        <w:t xml:space="preserve"> preprint</w:t>
      </w:r>
      <w:r w:rsidR="00763DD2" w:rsidRPr="00295E64">
        <w:rPr>
          <w:sz w:val="20"/>
          <w:szCs w:val="20"/>
          <w:lang w:val="en-US"/>
        </w:rPr>
        <w:t>,</w:t>
      </w:r>
      <w:r w:rsidR="005F1ED4" w:rsidRPr="00295E64">
        <w:rPr>
          <w:sz w:val="20"/>
          <w:szCs w:val="20"/>
          <w:lang w:val="en-US"/>
        </w:rPr>
        <w:t xml:space="preserve"> arXiv:2303.04721, 2023.</w:t>
      </w:r>
      <w:r w:rsidR="001E469E" w:rsidRPr="00295E64">
        <w:rPr>
          <w:sz w:val="20"/>
          <w:szCs w:val="20"/>
        </w:rPr>
        <w:t xml:space="preserve"> </w:t>
      </w:r>
    </w:p>
    <w:p w14:paraId="33F3D591" w14:textId="407F610C" w:rsidR="0033297A" w:rsidRPr="00452453" w:rsidRDefault="0033297A" w:rsidP="000A2EC1">
      <w:pPr>
        <w:pStyle w:val="References"/>
      </w:pPr>
    </w:p>
    <w:sectPr w:rsidR="0033297A" w:rsidRPr="00452453" w:rsidSect="00EB268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0245E"/>
    <w:multiLevelType w:val="hybridMultilevel"/>
    <w:tmpl w:val="C6AE7660"/>
    <w:lvl w:ilvl="0" w:tplc="AC969024">
      <w:start w:val="1"/>
      <w:numFmt w:val="upperLetter"/>
      <w:lvlText w:val="%1."/>
      <w:lvlJc w:val="left"/>
      <w:pPr>
        <w:ind w:left="3196" w:hanging="360"/>
      </w:pPr>
      <w:rPr>
        <w:rFonts w:ascii="Times New Roman" w:eastAsiaTheme="minorHAnsi" w:hAnsi="Times New Roman" w:cs="Times New Roman"/>
      </w:rPr>
    </w:lvl>
    <w:lvl w:ilvl="1" w:tplc="04070019" w:tentative="1">
      <w:start w:val="1"/>
      <w:numFmt w:val="lowerLetter"/>
      <w:lvlText w:val="%2."/>
      <w:lvlJc w:val="left"/>
      <w:pPr>
        <w:ind w:left="3916" w:hanging="360"/>
      </w:pPr>
    </w:lvl>
    <w:lvl w:ilvl="2" w:tplc="0407001B" w:tentative="1">
      <w:start w:val="1"/>
      <w:numFmt w:val="lowerRoman"/>
      <w:lvlText w:val="%3."/>
      <w:lvlJc w:val="right"/>
      <w:pPr>
        <w:ind w:left="4636" w:hanging="180"/>
      </w:pPr>
    </w:lvl>
    <w:lvl w:ilvl="3" w:tplc="0407000F" w:tentative="1">
      <w:start w:val="1"/>
      <w:numFmt w:val="decimal"/>
      <w:lvlText w:val="%4."/>
      <w:lvlJc w:val="left"/>
      <w:pPr>
        <w:ind w:left="5356" w:hanging="360"/>
      </w:pPr>
    </w:lvl>
    <w:lvl w:ilvl="4" w:tplc="04070019" w:tentative="1">
      <w:start w:val="1"/>
      <w:numFmt w:val="lowerLetter"/>
      <w:lvlText w:val="%5."/>
      <w:lvlJc w:val="left"/>
      <w:pPr>
        <w:ind w:left="6076" w:hanging="360"/>
      </w:pPr>
    </w:lvl>
    <w:lvl w:ilvl="5" w:tplc="0407001B" w:tentative="1">
      <w:start w:val="1"/>
      <w:numFmt w:val="lowerRoman"/>
      <w:lvlText w:val="%6."/>
      <w:lvlJc w:val="right"/>
      <w:pPr>
        <w:ind w:left="6796" w:hanging="180"/>
      </w:pPr>
    </w:lvl>
    <w:lvl w:ilvl="6" w:tplc="0407000F" w:tentative="1">
      <w:start w:val="1"/>
      <w:numFmt w:val="decimal"/>
      <w:lvlText w:val="%7."/>
      <w:lvlJc w:val="left"/>
      <w:pPr>
        <w:ind w:left="7516" w:hanging="360"/>
      </w:pPr>
    </w:lvl>
    <w:lvl w:ilvl="7" w:tplc="04070019" w:tentative="1">
      <w:start w:val="1"/>
      <w:numFmt w:val="lowerLetter"/>
      <w:lvlText w:val="%8."/>
      <w:lvlJc w:val="left"/>
      <w:pPr>
        <w:ind w:left="8236" w:hanging="360"/>
      </w:pPr>
    </w:lvl>
    <w:lvl w:ilvl="8" w:tplc="0407001B" w:tentative="1">
      <w:start w:val="1"/>
      <w:numFmt w:val="lowerRoman"/>
      <w:lvlText w:val="%9."/>
      <w:lvlJc w:val="right"/>
      <w:pPr>
        <w:ind w:left="8956" w:hanging="180"/>
      </w:pPr>
    </w:lvl>
  </w:abstractNum>
  <w:abstractNum w:abstractNumId="1" w15:restartNumberingAfterBreak="0">
    <w:nsid w:val="26D56550"/>
    <w:multiLevelType w:val="hybridMultilevel"/>
    <w:tmpl w:val="785853D4"/>
    <w:lvl w:ilvl="0" w:tplc="074C44EC">
      <w:start w:val="1"/>
      <w:numFmt w:val="upperLetter"/>
      <w:lvlText w:val="%1."/>
      <w:lvlJc w:val="left"/>
      <w:pPr>
        <w:ind w:left="1125" w:hanging="360"/>
      </w:pPr>
      <w:rPr>
        <w:rFonts w:hint="default"/>
      </w:rPr>
    </w:lvl>
    <w:lvl w:ilvl="1" w:tplc="04070019" w:tentative="1">
      <w:start w:val="1"/>
      <w:numFmt w:val="lowerLetter"/>
      <w:lvlText w:val="%2."/>
      <w:lvlJc w:val="left"/>
      <w:pPr>
        <w:ind w:left="1845" w:hanging="360"/>
      </w:pPr>
    </w:lvl>
    <w:lvl w:ilvl="2" w:tplc="0407001B" w:tentative="1">
      <w:start w:val="1"/>
      <w:numFmt w:val="lowerRoman"/>
      <w:lvlText w:val="%3."/>
      <w:lvlJc w:val="right"/>
      <w:pPr>
        <w:ind w:left="2565" w:hanging="180"/>
      </w:pPr>
    </w:lvl>
    <w:lvl w:ilvl="3" w:tplc="0407000F" w:tentative="1">
      <w:start w:val="1"/>
      <w:numFmt w:val="decimal"/>
      <w:lvlText w:val="%4."/>
      <w:lvlJc w:val="left"/>
      <w:pPr>
        <w:ind w:left="3285" w:hanging="360"/>
      </w:pPr>
    </w:lvl>
    <w:lvl w:ilvl="4" w:tplc="04070019" w:tentative="1">
      <w:start w:val="1"/>
      <w:numFmt w:val="lowerLetter"/>
      <w:lvlText w:val="%5."/>
      <w:lvlJc w:val="left"/>
      <w:pPr>
        <w:ind w:left="4005" w:hanging="360"/>
      </w:pPr>
    </w:lvl>
    <w:lvl w:ilvl="5" w:tplc="0407001B" w:tentative="1">
      <w:start w:val="1"/>
      <w:numFmt w:val="lowerRoman"/>
      <w:lvlText w:val="%6."/>
      <w:lvlJc w:val="right"/>
      <w:pPr>
        <w:ind w:left="4725" w:hanging="180"/>
      </w:pPr>
    </w:lvl>
    <w:lvl w:ilvl="6" w:tplc="0407000F" w:tentative="1">
      <w:start w:val="1"/>
      <w:numFmt w:val="decimal"/>
      <w:lvlText w:val="%7."/>
      <w:lvlJc w:val="left"/>
      <w:pPr>
        <w:ind w:left="5445" w:hanging="360"/>
      </w:pPr>
    </w:lvl>
    <w:lvl w:ilvl="7" w:tplc="04070019" w:tentative="1">
      <w:start w:val="1"/>
      <w:numFmt w:val="lowerLetter"/>
      <w:lvlText w:val="%8."/>
      <w:lvlJc w:val="left"/>
      <w:pPr>
        <w:ind w:left="6165" w:hanging="360"/>
      </w:pPr>
    </w:lvl>
    <w:lvl w:ilvl="8" w:tplc="0407001B" w:tentative="1">
      <w:start w:val="1"/>
      <w:numFmt w:val="lowerRoman"/>
      <w:lvlText w:val="%9."/>
      <w:lvlJc w:val="right"/>
      <w:pPr>
        <w:ind w:left="6885" w:hanging="180"/>
      </w:pPr>
    </w:lvl>
  </w:abstractNum>
  <w:abstractNum w:abstractNumId="2" w15:restartNumberingAfterBreak="0">
    <w:nsid w:val="3387086F"/>
    <w:multiLevelType w:val="hybridMultilevel"/>
    <w:tmpl w:val="6DEA28DC"/>
    <w:lvl w:ilvl="0" w:tplc="8ABE33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5E40EF9"/>
    <w:multiLevelType w:val="hybridMultilevel"/>
    <w:tmpl w:val="8E04AA7E"/>
    <w:lvl w:ilvl="0" w:tplc="38A2ED8A">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7A12468E"/>
    <w:multiLevelType w:val="hybridMultilevel"/>
    <w:tmpl w:val="F5E26006"/>
    <w:lvl w:ilvl="0" w:tplc="367EDC6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7432206">
    <w:abstractNumId w:val="2"/>
  </w:num>
  <w:num w:numId="2" w16cid:durableId="929895987">
    <w:abstractNumId w:val="3"/>
  </w:num>
  <w:num w:numId="3" w16cid:durableId="1346709288">
    <w:abstractNumId w:val="0"/>
  </w:num>
  <w:num w:numId="4" w16cid:durableId="1836451187">
    <w:abstractNumId w:val="4"/>
  </w:num>
  <w:num w:numId="5" w16cid:durableId="604117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453"/>
    <w:rsid w:val="00014C34"/>
    <w:rsid w:val="00041689"/>
    <w:rsid w:val="000954B6"/>
    <w:rsid w:val="000A2B72"/>
    <w:rsid w:val="000A2EC1"/>
    <w:rsid w:val="000C5ABD"/>
    <w:rsid w:val="000F188B"/>
    <w:rsid w:val="00100E91"/>
    <w:rsid w:val="00107CB4"/>
    <w:rsid w:val="0011398A"/>
    <w:rsid w:val="00113A26"/>
    <w:rsid w:val="00115E96"/>
    <w:rsid w:val="001C2106"/>
    <w:rsid w:val="001E469E"/>
    <w:rsid w:val="0024251C"/>
    <w:rsid w:val="00251CBF"/>
    <w:rsid w:val="00295E64"/>
    <w:rsid w:val="002E02EF"/>
    <w:rsid w:val="002F3B4A"/>
    <w:rsid w:val="0033297A"/>
    <w:rsid w:val="00445EDE"/>
    <w:rsid w:val="00452453"/>
    <w:rsid w:val="004851F5"/>
    <w:rsid w:val="0054675D"/>
    <w:rsid w:val="005A016A"/>
    <w:rsid w:val="005C1B7C"/>
    <w:rsid w:val="005F1ED4"/>
    <w:rsid w:val="00621FC8"/>
    <w:rsid w:val="00662E81"/>
    <w:rsid w:val="00705FEA"/>
    <w:rsid w:val="00706D20"/>
    <w:rsid w:val="007203E0"/>
    <w:rsid w:val="00720F46"/>
    <w:rsid w:val="00763DD2"/>
    <w:rsid w:val="00773A10"/>
    <w:rsid w:val="00781D87"/>
    <w:rsid w:val="007E7A30"/>
    <w:rsid w:val="008037E3"/>
    <w:rsid w:val="008127E7"/>
    <w:rsid w:val="00840B35"/>
    <w:rsid w:val="008C6293"/>
    <w:rsid w:val="008F2E4E"/>
    <w:rsid w:val="00933AA9"/>
    <w:rsid w:val="00955534"/>
    <w:rsid w:val="00963F60"/>
    <w:rsid w:val="009A1ABB"/>
    <w:rsid w:val="009D29DB"/>
    <w:rsid w:val="00A50A14"/>
    <w:rsid w:val="00AC5623"/>
    <w:rsid w:val="00AD7417"/>
    <w:rsid w:val="00AF0C63"/>
    <w:rsid w:val="00B23C2C"/>
    <w:rsid w:val="00B63D17"/>
    <w:rsid w:val="00B67AA5"/>
    <w:rsid w:val="00B95F88"/>
    <w:rsid w:val="00BD5794"/>
    <w:rsid w:val="00BE75EF"/>
    <w:rsid w:val="00C32095"/>
    <w:rsid w:val="00C42072"/>
    <w:rsid w:val="00C52CCC"/>
    <w:rsid w:val="00C852C7"/>
    <w:rsid w:val="00C87CC9"/>
    <w:rsid w:val="00CD7D28"/>
    <w:rsid w:val="00CE1B31"/>
    <w:rsid w:val="00D649E7"/>
    <w:rsid w:val="00DC2186"/>
    <w:rsid w:val="00DC7D98"/>
    <w:rsid w:val="00E96CEF"/>
    <w:rsid w:val="00EB2686"/>
    <w:rsid w:val="00EF7A20"/>
    <w:rsid w:val="00F0133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ED83"/>
  <w15:chartTrackingRefBased/>
  <w15:docId w15:val="{A275DF5B-1EE0-49AE-9F3E-2D46B2A8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16A"/>
    <w:pPr>
      <w:spacing w:after="120" w:line="240" w:lineRule="auto"/>
      <w:jc w:val="both"/>
    </w:pPr>
    <w:rPr>
      <w:rFonts w:ascii="Times New Roman" w:hAnsi="Times New Roman" w:cs="Times New Roman"/>
      <w:sz w:val="24"/>
      <w:szCs w:val="24"/>
      <w:lang w:val="en-GB"/>
    </w:rPr>
  </w:style>
  <w:style w:type="paragraph" w:styleId="1">
    <w:name w:val="heading 1"/>
    <w:basedOn w:val="a"/>
    <w:next w:val="a"/>
    <w:link w:val="10"/>
    <w:uiPriority w:val="9"/>
    <w:qFormat/>
    <w:rsid w:val="000A2EC1"/>
    <w:pPr>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453"/>
    <w:pPr>
      <w:ind w:left="720"/>
      <w:contextualSpacing/>
    </w:pPr>
  </w:style>
  <w:style w:type="paragraph" w:customStyle="1" w:styleId="Affiliation">
    <w:name w:val="Affiliation"/>
    <w:basedOn w:val="a"/>
    <w:qFormat/>
    <w:rsid w:val="000A2EC1"/>
    <w:pPr>
      <w:spacing w:after="0"/>
      <w:jc w:val="center"/>
    </w:pPr>
    <w:rPr>
      <w:sz w:val="20"/>
      <w:szCs w:val="20"/>
    </w:rPr>
  </w:style>
  <w:style w:type="paragraph" w:customStyle="1" w:styleId="Author">
    <w:name w:val="Author"/>
    <w:basedOn w:val="a"/>
    <w:rsid w:val="000A2EC1"/>
    <w:pPr>
      <w:contextualSpacing/>
      <w:jc w:val="center"/>
    </w:pPr>
  </w:style>
  <w:style w:type="paragraph" w:customStyle="1" w:styleId="References">
    <w:name w:val="References"/>
    <w:basedOn w:val="a"/>
    <w:rsid w:val="000A2EC1"/>
    <w:pPr>
      <w:ind w:left="454" w:hanging="454"/>
      <w:jc w:val="left"/>
    </w:pPr>
  </w:style>
  <w:style w:type="character" w:customStyle="1" w:styleId="10">
    <w:name w:val="标题 1 字符"/>
    <w:basedOn w:val="a0"/>
    <w:link w:val="1"/>
    <w:uiPriority w:val="9"/>
    <w:rsid w:val="000A2EC1"/>
    <w:rPr>
      <w:rFonts w:ascii="Times New Roman" w:hAnsi="Times New Roman" w:cs="Times New Roman"/>
      <w:b/>
      <w:bCs/>
      <w:sz w:val="28"/>
      <w:szCs w:val="28"/>
      <w:lang w:val="en-GB"/>
    </w:rPr>
  </w:style>
  <w:style w:type="character" w:styleId="a4">
    <w:name w:val="Placeholder Text"/>
    <w:basedOn w:val="a0"/>
    <w:uiPriority w:val="99"/>
    <w:semiHidden/>
    <w:rsid w:val="00251CB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450</Words>
  <Characters>2569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Waser</dc:creator>
  <cp:keywords/>
  <dc:description/>
  <cp:lastModifiedBy>振铭 余</cp:lastModifiedBy>
  <cp:revision>42</cp:revision>
  <cp:lastPrinted>2024-02-27T13:44:00Z</cp:lastPrinted>
  <dcterms:created xsi:type="dcterms:W3CDTF">2024-02-27T13:05:00Z</dcterms:created>
  <dcterms:modified xsi:type="dcterms:W3CDTF">2024-02-27T13:47:00Z</dcterms:modified>
</cp:coreProperties>
</file>