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73" w:rsidRPr="00587711" w:rsidRDefault="00587711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kern w:val="0"/>
          <w:lang w:val="en-US"/>
        </w:rPr>
      </w:pPr>
      <w:r w:rsidRPr="00587711">
        <w:rPr>
          <w:rFonts w:ascii="Times New Roman" w:hAnsi="Times New Roman" w:cs="Times New Roman"/>
          <w:b/>
          <w:color w:val="000000"/>
          <w:kern w:val="0"/>
          <w:lang w:val="en-US"/>
        </w:rPr>
        <w:t>Polarized neutron reflectometry on vertical and lateral magnetic domains in thin films</w:t>
      </w:r>
    </w:p>
    <w:p w:rsidR="00332EDC" w:rsidRDefault="00332EDC" w:rsidP="00332ED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:rsidR="00335373" w:rsidRPr="00332EDC" w:rsidRDefault="00332EDC" w:rsidP="00332ED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fr-FR"/>
        </w:rPr>
      </w:pPr>
      <w:r w:rsidRPr="00332EDC">
        <w:rPr>
          <w:rFonts w:ascii="Times New Roman" w:hAnsi="Times New Roman" w:cs="Times New Roman"/>
          <w:color w:val="000000"/>
          <w:kern w:val="0"/>
          <w:lang w:val="fr-FR"/>
        </w:rPr>
        <w:t>Thomas Saerbeck</w:t>
      </w:r>
      <w:r w:rsidR="00335373" w:rsidRPr="00332EDC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fr-FR"/>
        </w:rPr>
        <w:t>1</w:t>
      </w:r>
    </w:p>
    <w:p w:rsidR="00335373" w:rsidRPr="00332EDC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fr-FR"/>
        </w:rPr>
      </w:pPr>
    </w:p>
    <w:p w:rsidR="00332EDC" w:rsidRPr="00332EDC" w:rsidRDefault="00332EDC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fr-FR"/>
        </w:rPr>
      </w:pPr>
    </w:p>
    <w:p w:rsidR="00450C89" w:rsidRPr="00332EDC" w:rsidRDefault="00335373" w:rsidP="00332EDC">
      <w:pPr>
        <w:autoSpaceDE w:val="0"/>
        <w:autoSpaceDN w:val="0"/>
        <w:adjustRightInd w:val="0"/>
        <w:spacing w:after="120"/>
        <w:ind w:left="720"/>
        <w:jc w:val="center"/>
        <w:rPr>
          <w:rFonts w:ascii="Times New Roman" w:hAnsi="Times New Roman" w:cs="Times New Roman"/>
          <w:color w:val="000000"/>
          <w:lang w:val="fr-FR"/>
        </w:rPr>
      </w:pPr>
      <w:r w:rsidRPr="00332EDC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  <w:lang w:val="fr-FR"/>
        </w:rPr>
        <w:t>1</w:t>
      </w:r>
      <w:r w:rsidR="00332EDC" w:rsidRPr="00332EDC">
        <w:rPr>
          <w:rFonts w:ascii="Times New Roman" w:hAnsi="Times New Roman" w:cs="Times New Roman"/>
          <w:color w:val="000000"/>
          <w:lang w:val="fr-FR"/>
        </w:rPr>
        <w:t>Institut Laue-Langevin, 71 Avenue des Martyrs, 38042, Grenoble, France.</w:t>
      </w:r>
    </w:p>
    <w:p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" w:hAnsi="Times" w:cs="Times"/>
          <w:i/>
          <w:iCs/>
          <w:color w:val="000000"/>
          <w:kern w:val="0"/>
          <w:lang w:val="en-US"/>
        </w:rPr>
      </w:pPr>
    </w:p>
    <w:p w:rsidR="001C7A58" w:rsidRPr="00587711" w:rsidRDefault="001C7A58" w:rsidP="001C7A5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587711">
        <w:rPr>
          <w:rFonts w:ascii="Times New Roman" w:hAnsi="Times New Roman" w:cs="Times New Roman"/>
          <w:color w:val="000000"/>
          <w:kern w:val="0"/>
          <w:lang w:val="en-US"/>
        </w:rPr>
        <w:t xml:space="preserve">Polarized neutron reflectometry (PNR) offers the possibility to resolve structural and magnetic morphologies of </w:t>
      </w:r>
      <w:proofErr w:type="spellStart"/>
      <w:r w:rsidRPr="00587711">
        <w:rPr>
          <w:rFonts w:ascii="Times New Roman" w:hAnsi="Times New Roman" w:cs="Times New Roman"/>
          <w:color w:val="000000"/>
          <w:kern w:val="0"/>
          <w:lang w:val="en-US"/>
        </w:rPr>
        <w:t>heterostructures</w:t>
      </w:r>
      <w:proofErr w:type="spellEnd"/>
      <w:r w:rsidRPr="00587711">
        <w:rPr>
          <w:rFonts w:ascii="Times New Roman" w:hAnsi="Times New Roman" w:cs="Times New Roman"/>
          <w:color w:val="000000"/>
          <w:kern w:val="0"/>
          <w:lang w:val="en-US"/>
        </w:rPr>
        <w:t xml:space="preserve"> and their interfaces as a function of depth with sub-nm resolution. In addition, lateral structures such as magnetic domains in the </w:t>
      </w:r>
      <w:r w:rsidRPr="00587711">
        <w:rPr>
          <w:rFonts w:ascii="Symbol" w:hAnsi="Symbol" w:cs="Times New Roman"/>
          <w:color w:val="000000"/>
          <w:kern w:val="0"/>
          <w:lang w:val="en-US"/>
        </w:rPr>
        <w:t></w:t>
      </w:r>
      <w:r w:rsidRPr="00587711">
        <w:rPr>
          <w:rFonts w:ascii="Times New Roman" w:hAnsi="Times New Roman" w:cs="Times New Roman"/>
          <w:color w:val="000000"/>
          <w:kern w:val="0"/>
          <w:lang w:val="en-US"/>
        </w:rPr>
        <w:t xml:space="preserve">m scale are accessible with off-specular scattering. This talk discusses two examples of functional thin films in which the formation of magnetic domains plays an important role.  </w:t>
      </w:r>
    </w:p>
    <w:p w:rsidR="001C7A58" w:rsidRPr="00587711" w:rsidRDefault="001C7A58" w:rsidP="001C7A5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587711">
        <w:rPr>
          <w:rFonts w:ascii="Times New Roman" w:hAnsi="Times New Roman" w:cs="Times New Roman"/>
          <w:color w:val="000000"/>
          <w:kern w:val="0"/>
          <w:lang w:val="en-US"/>
        </w:rPr>
        <w:t xml:space="preserve">The first example investigates the vector magnetization profile in high-anisotropy rare-earth alloys combined with soft magnetic Fe thin films. Such </w:t>
      </w:r>
      <w:proofErr w:type="spellStart"/>
      <w:r w:rsidRPr="00587711">
        <w:rPr>
          <w:rFonts w:ascii="Times New Roman" w:hAnsi="Times New Roman" w:cs="Times New Roman"/>
          <w:color w:val="000000"/>
          <w:kern w:val="0"/>
          <w:lang w:val="en-US"/>
        </w:rPr>
        <w:t>heterostructures</w:t>
      </w:r>
      <w:proofErr w:type="spellEnd"/>
      <w:r w:rsidRPr="00587711">
        <w:rPr>
          <w:rFonts w:ascii="Times New Roman" w:hAnsi="Times New Roman" w:cs="Times New Roman"/>
          <w:color w:val="000000"/>
          <w:kern w:val="0"/>
          <w:lang w:val="en-US"/>
        </w:rPr>
        <w:t xml:space="preserve"> form prime examples of exchange spring (ES) materials possessing high magnetizations and high magnetic anisotropy [1]. This promises a range of applications in logic circuits, sensor and magnetic storage technologies with high magnetic stability and durability. We use PNR to quantify the proximity coupling in SmCo</w:t>
      </w:r>
      <w:r w:rsidRPr="00587711">
        <w:rPr>
          <w:rFonts w:ascii="Times New Roman" w:hAnsi="Times New Roman" w:cs="Times New Roman"/>
          <w:color w:val="000000"/>
          <w:kern w:val="0"/>
          <w:vertAlign w:val="subscript"/>
          <w:lang w:val="en-US"/>
        </w:rPr>
        <w:t>5</w:t>
      </w:r>
      <w:r w:rsidRPr="00587711">
        <w:rPr>
          <w:rFonts w:ascii="Times New Roman" w:hAnsi="Times New Roman" w:cs="Times New Roman"/>
          <w:color w:val="000000"/>
          <w:kern w:val="0"/>
          <w:lang w:val="en-US"/>
        </w:rPr>
        <w:t>/Fe and NdCo</w:t>
      </w:r>
      <w:r w:rsidRPr="00587711">
        <w:rPr>
          <w:rFonts w:ascii="Times New Roman" w:hAnsi="Times New Roman" w:cs="Times New Roman"/>
          <w:color w:val="000000"/>
          <w:kern w:val="0"/>
          <w:vertAlign w:val="subscript"/>
          <w:lang w:val="en-US"/>
        </w:rPr>
        <w:t>5</w:t>
      </w:r>
      <w:r w:rsidRPr="00587711">
        <w:rPr>
          <w:rFonts w:ascii="Times New Roman" w:hAnsi="Times New Roman" w:cs="Times New Roman"/>
          <w:color w:val="000000"/>
          <w:kern w:val="0"/>
          <w:lang w:val="en-US"/>
        </w:rPr>
        <w:t xml:space="preserve">/Fe bilayers grown on Cr-buffered </w:t>
      </w:r>
      <w:proofErr w:type="spellStart"/>
      <w:r w:rsidRPr="00587711">
        <w:rPr>
          <w:rFonts w:ascii="Times New Roman" w:hAnsi="Times New Roman" w:cs="Times New Roman"/>
          <w:color w:val="000000"/>
          <w:kern w:val="0"/>
          <w:lang w:val="en-US"/>
        </w:rPr>
        <w:t>MgO</w:t>
      </w:r>
      <w:proofErr w:type="spellEnd"/>
      <w:r w:rsidRPr="00587711">
        <w:rPr>
          <w:rFonts w:ascii="Times New Roman" w:hAnsi="Times New Roman" w:cs="Times New Roman"/>
          <w:color w:val="000000"/>
          <w:kern w:val="0"/>
          <w:lang w:val="en-US"/>
        </w:rPr>
        <w:t xml:space="preserve"> substrates. Strong spin-flip signals of the neutron reflectometry as a function of field quantify the extension of moment canting away from the applied field towards the SmCo</w:t>
      </w:r>
      <w:r w:rsidRPr="00587711">
        <w:rPr>
          <w:rFonts w:ascii="Times New Roman" w:hAnsi="Times New Roman" w:cs="Times New Roman"/>
          <w:color w:val="000000"/>
          <w:kern w:val="0"/>
          <w:vertAlign w:val="subscript"/>
          <w:lang w:val="en-US"/>
        </w:rPr>
        <w:t>5</w:t>
      </w:r>
      <w:r w:rsidRPr="00587711">
        <w:rPr>
          <w:rFonts w:ascii="Times New Roman" w:hAnsi="Times New Roman" w:cs="Times New Roman"/>
          <w:color w:val="000000"/>
          <w:kern w:val="0"/>
          <w:lang w:val="en-US"/>
        </w:rPr>
        <w:t xml:space="preserve"> interface. The case of NdCo</w:t>
      </w:r>
      <w:r w:rsidRPr="00587711">
        <w:rPr>
          <w:rFonts w:ascii="Times New Roman" w:hAnsi="Times New Roman" w:cs="Times New Roman"/>
          <w:color w:val="000000"/>
          <w:kern w:val="0"/>
          <w:vertAlign w:val="subscript"/>
          <w:lang w:val="en-US"/>
        </w:rPr>
        <w:t>5</w:t>
      </w:r>
      <w:r w:rsidRPr="00587711">
        <w:rPr>
          <w:rFonts w:ascii="Times New Roman" w:hAnsi="Times New Roman" w:cs="Times New Roman"/>
          <w:color w:val="000000"/>
          <w:kern w:val="0"/>
          <w:lang w:val="en-US"/>
        </w:rPr>
        <w:t xml:space="preserve">/Fe is particularly intriguing due to its giant </w:t>
      </w:r>
      <w:proofErr w:type="spellStart"/>
      <w:r w:rsidRPr="00587711">
        <w:rPr>
          <w:rFonts w:ascii="Times New Roman" w:hAnsi="Times New Roman" w:cs="Times New Roman"/>
          <w:color w:val="000000"/>
          <w:kern w:val="0"/>
          <w:lang w:val="en-US"/>
        </w:rPr>
        <w:t>magnetocaloric</w:t>
      </w:r>
      <w:proofErr w:type="spellEnd"/>
      <w:r w:rsidRPr="00587711">
        <w:rPr>
          <w:rFonts w:ascii="Times New Roman" w:hAnsi="Times New Roman" w:cs="Times New Roman"/>
          <w:color w:val="000000"/>
          <w:kern w:val="0"/>
          <w:lang w:val="en-US"/>
        </w:rPr>
        <w:t xml:space="preserve"> effect and a spin-reorientation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t>transition observed at 255 K [2</w:t>
      </w:r>
      <w:r w:rsidRPr="00587711">
        <w:rPr>
          <w:rFonts w:ascii="Times New Roman" w:hAnsi="Times New Roman" w:cs="Times New Roman"/>
          <w:color w:val="000000"/>
          <w:kern w:val="0"/>
          <w:lang w:val="en-US"/>
        </w:rPr>
        <w:t>]. PNR, recorded as a function of temperature and magnetic field orientation, shows a spiral moment configuration forming between the low and high temperature states.</w:t>
      </w:r>
    </w:p>
    <w:p w:rsidR="001C7A58" w:rsidRPr="00587711" w:rsidRDefault="001C7A58" w:rsidP="001C7A5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587711">
        <w:rPr>
          <w:rFonts w:ascii="Times New Roman" w:hAnsi="Times New Roman" w:cs="Times New Roman"/>
          <w:color w:val="000000"/>
          <w:kern w:val="0"/>
          <w:lang w:val="en-US"/>
        </w:rPr>
        <w:t>In the second example, we investigate the lateral domain pattern of He-ion</w:t>
      </w:r>
      <w:r w:rsidR="00FF0A59">
        <w:rPr>
          <w:rFonts w:ascii="Times New Roman" w:hAnsi="Times New Roman" w:cs="Times New Roman"/>
          <w:color w:val="000000"/>
          <w:kern w:val="0"/>
          <w:lang w:val="en-US"/>
        </w:rPr>
        <w:t xml:space="preserve"> bombarded exchange bias </w:t>
      </w:r>
      <w:r w:rsidR="00FF0A59" w:rsidRPr="00FF0A59">
        <w:rPr>
          <w:rFonts w:ascii="Times New Roman" w:hAnsi="Times New Roman" w:cs="Times New Roman"/>
          <w:color w:val="000000"/>
          <w:kern w:val="0"/>
          <w:lang w:val="en-US"/>
        </w:rPr>
        <w:t>thin films</w:t>
      </w:r>
      <w:r w:rsidRPr="00587711">
        <w:rPr>
          <w:rFonts w:ascii="Times New Roman" w:hAnsi="Times New Roman" w:cs="Times New Roman"/>
          <w:color w:val="000000"/>
          <w:kern w:val="0"/>
          <w:lang w:val="en-US"/>
        </w:rPr>
        <w:t>. Such artificially designed magnetic domain textures on micrometer length scales with controllable magnetization configurations present suitable templates for lab-on-a-chip applications, optically active surfaces, and biosensor devices [</w:t>
      </w:r>
      <w:r w:rsidR="00D721D7">
        <w:rPr>
          <w:rFonts w:ascii="Times New Roman" w:hAnsi="Times New Roman" w:cs="Times New Roman"/>
          <w:color w:val="000000"/>
          <w:kern w:val="0"/>
          <w:lang w:val="en-US"/>
        </w:rPr>
        <w:t>3</w:t>
      </w:r>
      <w:r w:rsidRPr="00587711">
        <w:rPr>
          <w:rFonts w:ascii="Times New Roman" w:hAnsi="Times New Roman" w:cs="Times New Roman"/>
          <w:color w:val="000000"/>
          <w:kern w:val="0"/>
          <w:lang w:val="en-US"/>
        </w:rPr>
        <w:t>]. Due to the absence of topographic height variations, guided positional control of magnetic particles is achieved solely from magnetic stray fields emerging from the domain walls of adjacent domains [</w:t>
      </w:r>
      <w:r>
        <w:rPr>
          <w:rFonts w:ascii="Times New Roman" w:hAnsi="Times New Roman" w:cs="Times New Roman"/>
          <w:color w:val="000000"/>
          <w:kern w:val="0"/>
          <w:lang w:val="en-US"/>
        </w:rPr>
        <w:t>4</w:t>
      </w:r>
      <w:r w:rsidRPr="00587711">
        <w:rPr>
          <w:rFonts w:ascii="Times New Roman" w:hAnsi="Times New Roman" w:cs="Times New Roman"/>
          <w:color w:val="000000"/>
          <w:kern w:val="0"/>
          <w:lang w:val="en-US"/>
        </w:rPr>
        <w:t>]. Polarized neutron scattering is used to resolve lateral periodicities, magnetization directions and disordered moments of the domains [</w:t>
      </w:r>
      <w:r>
        <w:rPr>
          <w:rFonts w:ascii="Times New Roman" w:hAnsi="Times New Roman" w:cs="Times New Roman"/>
          <w:color w:val="000000"/>
          <w:kern w:val="0"/>
          <w:lang w:val="en-US"/>
        </w:rPr>
        <w:t>5</w:t>
      </w:r>
      <w:r w:rsidRPr="00587711">
        <w:rPr>
          <w:rFonts w:ascii="Times New Roman" w:hAnsi="Times New Roman" w:cs="Times New Roman"/>
          <w:color w:val="000000"/>
          <w:kern w:val="0"/>
          <w:lang w:val="en-US"/>
        </w:rPr>
        <w:t>]. The measurements reveal crucial details about the magnetic pattern and the ordering of domain walls. The magnetic evolution is monitored during field cycling, providing a full picture of the magnetic configuration.</w:t>
      </w:r>
    </w:p>
    <w:p w:rsidR="00335373" w:rsidRPr="00335373" w:rsidRDefault="00335373" w:rsidP="00335373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:rsidR="00587711" w:rsidRPr="001C7A58" w:rsidRDefault="00335373" w:rsidP="001C7A58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color w:val="000000"/>
          <w:lang w:val="fr-FR"/>
        </w:rPr>
      </w:pPr>
      <w:r w:rsidRPr="00587711">
        <w:rPr>
          <w:rFonts w:ascii="Times New Roman" w:hAnsi="Times New Roman" w:cs="Times New Roman"/>
          <w:color w:val="000000"/>
          <w:kern w:val="0"/>
          <w:lang w:val="fr-FR"/>
        </w:rPr>
        <w:t xml:space="preserve">[1] </w:t>
      </w:r>
      <w:r w:rsidR="00587711" w:rsidRPr="00587711">
        <w:rPr>
          <w:rFonts w:ascii="Times New Roman" w:hAnsi="Times New Roman" w:cs="Times New Roman"/>
          <w:color w:val="000000"/>
          <w:lang w:val="fr-FR"/>
        </w:rPr>
        <w:t xml:space="preserve">Y. Liu </w:t>
      </w:r>
      <w:r w:rsidR="00587711" w:rsidRPr="00587711">
        <w:rPr>
          <w:rFonts w:ascii="Times New Roman" w:hAnsi="Times New Roman" w:cs="Times New Roman"/>
          <w:i/>
          <w:color w:val="000000"/>
          <w:lang w:val="fr-FR"/>
        </w:rPr>
        <w:t>et al.</w:t>
      </w:r>
      <w:r w:rsidR="00587711" w:rsidRPr="00587711">
        <w:rPr>
          <w:rFonts w:ascii="Times New Roman" w:hAnsi="Times New Roman" w:cs="Times New Roman"/>
          <w:color w:val="000000"/>
          <w:lang w:val="fr-FR"/>
        </w:rPr>
        <w:t xml:space="preserve">, Phys. </w:t>
      </w:r>
      <w:proofErr w:type="spellStart"/>
      <w:r w:rsidR="00587711" w:rsidRPr="00587711">
        <w:rPr>
          <w:rFonts w:ascii="Times New Roman" w:hAnsi="Times New Roman" w:cs="Times New Roman"/>
          <w:color w:val="000000"/>
          <w:lang w:val="fr-FR"/>
        </w:rPr>
        <w:t>Rev</w:t>
      </w:r>
      <w:proofErr w:type="spellEnd"/>
      <w:r w:rsidR="00587711" w:rsidRPr="00587711">
        <w:rPr>
          <w:rFonts w:ascii="Times New Roman" w:hAnsi="Times New Roman" w:cs="Times New Roman"/>
          <w:color w:val="000000"/>
          <w:lang w:val="fr-FR"/>
        </w:rPr>
        <w:t xml:space="preserve">. B </w:t>
      </w:r>
      <w:r w:rsidR="00587711" w:rsidRPr="00587711">
        <w:rPr>
          <w:rFonts w:ascii="Times New Roman" w:hAnsi="Times New Roman" w:cs="Times New Roman"/>
          <w:b/>
          <w:bCs/>
          <w:color w:val="000000"/>
          <w:lang w:val="fr-FR"/>
        </w:rPr>
        <w:t>83</w:t>
      </w:r>
      <w:r w:rsidR="00587711">
        <w:rPr>
          <w:rFonts w:ascii="Times New Roman" w:hAnsi="Times New Roman" w:cs="Times New Roman"/>
          <w:color w:val="000000"/>
          <w:lang w:val="fr-FR"/>
        </w:rPr>
        <w:t>, 174418 (2011).</w:t>
      </w:r>
    </w:p>
    <w:p w:rsidR="00587711" w:rsidRPr="001C7A58" w:rsidRDefault="00587711" w:rsidP="00587711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color w:val="000000"/>
          <w:kern w:val="0"/>
          <w:lang w:val="fr-FR"/>
        </w:rPr>
      </w:pPr>
      <w:r w:rsidRPr="00587711">
        <w:rPr>
          <w:rFonts w:ascii="Times New Roman" w:hAnsi="Times New Roman" w:cs="Times New Roman"/>
          <w:iCs/>
          <w:color w:val="000000"/>
          <w:kern w:val="0"/>
          <w:lang w:val="fr-FR"/>
        </w:rPr>
        <w:t xml:space="preserve">B.M.S. Teixeira </w:t>
      </w:r>
      <w:r w:rsidRPr="00587711">
        <w:rPr>
          <w:rFonts w:ascii="Times New Roman" w:hAnsi="Times New Roman" w:cs="Times New Roman"/>
          <w:i/>
          <w:iCs/>
          <w:color w:val="000000"/>
          <w:kern w:val="0"/>
          <w:lang w:val="fr-FR"/>
        </w:rPr>
        <w:t>et al.</w:t>
      </w:r>
      <w:r w:rsidRPr="00587711">
        <w:rPr>
          <w:rFonts w:ascii="Times New Roman" w:hAnsi="Times New Roman" w:cs="Times New Roman"/>
          <w:iCs/>
          <w:color w:val="000000"/>
          <w:kern w:val="0"/>
          <w:lang w:val="fr-FR"/>
        </w:rPr>
        <w:t xml:space="preserve">, </w:t>
      </w:r>
      <w:r w:rsidRPr="00587711">
        <w:rPr>
          <w:rFonts w:ascii="Times New Roman" w:hAnsi="Times New Roman" w:cs="Times New Roman"/>
          <w:color w:val="000000"/>
          <w:kern w:val="0"/>
          <w:lang w:val="fr-FR"/>
        </w:rPr>
        <w:t xml:space="preserve">J. Phys. </w:t>
      </w:r>
      <w:proofErr w:type="gramStart"/>
      <w:r w:rsidRPr="00587711">
        <w:rPr>
          <w:rFonts w:ascii="Times New Roman" w:hAnsi="Times New Roman" w:cs="Times New Roman"/>
          <w:color w:val="000000"/>
          <w:kern w:val="0"/>
          <w:lang w:val="fr-FR"/>
        </w:rPr>
        <w:t>D:</w:t>
      </w:r>
      <w:proofErr w:type="gramEnd"/>
      <w:r w:rsidRPr="00587711">
        <w:rPr>
          <w:rFonts w:ascii="Times New Roman" w:hAnsi="Times New Roman" w:cs="Times New Roman"/>
          <w:color w:val="000000"/>
          <w:kern w:val="0"/>
          <w:lang w:val="fr-FR"/>
        </w:rPr>
        <w:t xml:space="preserve"> </w:t>
      </w:r>
      <w:proofErr w:type="spellStart"/>
      <w:r w:rsidRPr="00587711">
        <w:rPr>
          <w:rFonts w:ascii="Times New Roman" w:hAnsi="Times New Roman" w:cs="Times New Roman"/>
          <w:color w:val="000000"/>
          <w:kern w:val="0"/>
          <w:lang w:val="fr-FR"/>
        </w:rPr>
        <w:t>Appl</w:t>
      </w:r>
      <w:proofErr w:type="spellEnd"/>
      <w:r w:rsidRPr="00587711">
        <w:rPr>
          <w:rFonts w:ascii="Times New Roman" w:hAnsi="Times New Roman" w:cs="Times New Roman"/>
          <w:color w:val="000000"/>
          <w:kern w:val="0"/>
          <w:lang w:val="fr-FR"/>
        </w:rPr>
        <w:t xml:space="preserve">. Phys. </w:t>
      </w:r>
      <w:r w:rsidRPr="00587711">
        <w:rPr>
          <w:rFonts w:ascii="Times New Roman" w:hAnsi="Times New Roman" w:cs="Times New Roman"/>
          <w:b/>
          <w:bCs/>
          <w:color w:val="000000"/>
          <w:kern w:val="0"/>
          <w:lang w:val="fr-FR"/>
        </w:rPr>
        <w:t>49</w:t>
      </w:r>
      <w:r w:rsidRPr="00587711">
        <w:rPr>
          <w:rFonts w:ascii="Times New Roman" w:hAnsi="Times New Roman" w:cs="Times New Roman"/>
          <w:color w:val="000000"/>
          <w:kern w:val="0"/>
          <w:lang w:val="fr-FR"/>
        </w:rPr>
        <w:t xml:space="preserve"> 315002 (2016).</w:t>
      </w:r>
      <w:r w:rsidRPr="001C7A58">
        <w:rPr>
          <w:rFonts w:ascii="Times New Roman" w:hAnsi="Times New Roman" w:cs="Times New Roman"/>
          <w:color w:val="000000"/>
          <w:kern w:val="0"/>
          <w:lang w:val="fr-FR"/>
        </w:rPr>
        <w:t xml:space="preserve"> </w:t>
      </w:r>
    </w:p>
    <w:p w:rsidR="00587711" w:rsidRPr="00587711" w:rsidRDefault="00587711" w:rsidP="00587711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color w:val="000000"/>
          <w:kern w:val="0"/>
          <w:lang w:val="fr-FR"/>
        </w:rPr>
      </w:pPr>
      <w:r w:rsidRPr="00587711">
        <w:rPr>
          <w:rFonts w:ascii="Times New Roman" w:hAnsi="Times New Roman" w:cs="Times New Roman"/>
          <w:color w:val="000000"/>
          <w:kern w:val="0"/>
          <w:lang w:val="fr-FR"/>
        </w:rPr>
        <w:t xml:space="preserve">A. Gaul </w:t>
      </w:r>
      <w:r w:rsidRPr="00587711">
        <w:rPr>
          <w:rFonts w:ascii="Times New Roman" w:hAnsi="Times New Roman" w:cs="Times New Roman"/>
          <w:i/>
          <w:color w:val="000000"/>
          <w:kern w:val="0"/>
          <w:lang w:val="fr-FR"/>
        </w:rPr>
        <w:t>et al.</w:t>
      </w:r>
      <w:r w:rsidRPr="00587711">
        <w:rPr>
          <w:rFonts w:ascii="Times New Roman" w:hAnsi="Times New Roman" w:cs="Times New Roman"/>
          <w:color w:val="000000"/>
          <w:kern w:val="0"/>
          <w:lang w:val="fr-FR"/>
        </w:rPr>
        <w:t xml:space="preserve">, J. </w:t>
      </w:r>
      <w:proofErr w:type="spellStart"/>
      <w:r w:rsidRPr="00587711">
        <w:rPr>
          <w:rFonts w:ascii="Times New Roman" w:hAnsi="Times New Roman" w:cs="Times New Roman"/>
          <w:color w:val="000000"/>
          <w:kern w:val="0"/>
          <w:lang w:val="fr-FR"/>
        </w:rPr>
        <w:t>Appl</w:t>
      </w:r>
      <w:proofErr w:type="spellEnd"/>
      <w:r w:rsidRPr="00587711">
        <w:rPr>
          <w:rFonts w:ascii="Times New Roman" w:hAnsi="Times New Roman" w:cs="Times New Roman"/>
          <w:color w:val="000000"/>
          <w:kern w:val="0"/>
          <w:lang w:val="fr-FR"/>
        </w:rPr>
        <w:t xml:space="preserve">. </w:t>
      </w:r>
      <w:proofErr w:type="spellStart"/>
      <w:r w:rsidRPr="00587711">
        <w:rPr>
          <w:rFonts w:ascii="Times New Roman" w:hAnsi="Times New Roman" w:cs="Times New Roman"/>
          <w:color w:val="000000"/>
          <w:kern w:val="0"/>
          <w:lang w:val="es-ES"/>
        </w:rPr>
        <w:t>Phys</w:t>
      </w:r>
      <w:proofErr w:type="spellEnd"/>
      <w:r w:rsidRPr="00587711">
        <w:rPr>
          <w:rFonts w:ascii="Times New Roman" w:hAnsi="Times New Roman" w:cs="Times New Roman"/>
          <w:color w:val="000000"/>
          <w:kern w:val="0"/>
          <w:lang w:val="es-ES"/>
        </w:rPr>
        <w:t>. 120, 033902 (2016).</w:t>
      </w:r>
    </w:p>
    <w:p w:rsidR="00587711" w:rsidRPr="00587711" w:rsidRDefault="00587711" w:rsidP="00587711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color w:val="000000"/>
          <w:kern w:val="0"/>
          <w:lang w:val="fr-FR"/>
        </w:rPr>
      </w:pPr>
      <w:r w:rsidRPr="00587711">
        <w:rPr>
          <w:rFonts w:ascii="Times New Roman" w:hAnsi="Times New Roman" w:cs="Times New Roman"/>
          <w:color w:val="000000"/>
          <w:kern w:val="0"/>
          <w:lang w:val="es-ES"/>
        </w:rPr>
        <w:t xml:space="preserve">A. </w:t>
      </w:r>
      <w:proofErr w:type="spellStart"/>
      <w:r w:rsidRPr="00587711">
        <w:rPr>
          <w:rFonts w:ascii="Times New Roman" w:hAnsi="Times New Roman" w:cs="Times New Roman"/>
          <w:color w:val="000000"/>
          <w:kern w:val="0"/>
          <w:lang w:val="es-ES"/>
        </w:rPr>
        <w:t>Ehresmann</w:t>
      </w:r>
      <w:proofErr w:type="spellEnd"/>
      <w:r w:rsidRPr="00587711">
        <w:rPr>
          <w:rFonts w:ascii="Times New Roman" w:hAnsi="Times New Roman" w:cs="Times New Roman"/>
          <w:color w:val="000000"/>
          <w:kern w:val="0"/>
          <w:lang w:val="es-ES"/>
        </w:rPr>
        <w:t xml:space="preserve"> </w:t>
      </w:r>
      <w:r w:rsidRPr="00587711">
        <w:rPr>
          <w:rFonts w:ascii="Times New Roman" w:hAnsi="Times New Roman" w:cs="Times New Roman"/>
          <w:i/>
          <w:color w:val="000000"/>
          <w:kern w:val="0"/>
          <w:lang w:val="es-ES"/>
        </w:rPr>
        <w:t>et al.</w:t>
      </w:r>
      <w:r w:rsidRPr="00587711">
        <w:rPr>
          <w:rFonts w:ascii="Times New Roman" w:hAnsi="Times New Roman" w:cs="Times New Roman"/>
          <w:color w:val="000000"/>
          <w:kern w:val="0"/>
          <w:lang w:val="es-ES"/>
        </w:rPr>
        <w:t xml:space="preserve">, </w:t>
      </w:r>
      <w:proofErr w:type="spellStart"/>
      <w:r w:rsidRPr="00587711">
        <w:rPr>
          <w:rFonts w:ascii="Times New Roman" w:hAnsi="Times New Roman" w:cs="Times New Roman"/>
          <w:color w:val="000000"/>
          <w:kern w:val="0"/>
          <w:lang w:val="es-ES"/>
        </w:rPr>
        <w:t>Advanced</w:t>
      </w:r>
      <w:proofErr w:type="spellEnd"/>
      <w:r w:rsidRPr="00587711">
        <w:rPr>
          <w:rFonts w:ascii="Times New Roman" w:hAnsi="Times New Roman" w:cs="Times New Roman"/>
          <w:color w:val="000000"/>
          <w:kern w:val="0"/>
          <w:lang w:val="es-ES"/>
        </w:rPr>
        <w:t xml:space="preserve"> </w:t>
      </w:r>
      <w:proofErr w:type="spellStart"/>
      <w:r w:rsidRPr="00587711">
        <w:rPr>
          <w:rFonts w:ascii="Times New Roman" w:hAnsi="Times New Roman" w:cs="Times New Roman"/>
          <w:color w:val="000000"/>
          <w:kern w:val="0"/>
          <w:lang w:val="es-ES"/>
        </w:rPr>
        <w:t>Materials</w:t>
      </w:r>
      <w:proofErr w:type="spellEnd"/>
      <w:r w:rsidRPr="00587711">
        <w:rPr>
          <w:rFonts w:ascii="Times New Roman" w:hAnsi="Times New Roman" w:cs="Times New Roman"/>
          <w:color w:val="000000"/>
          <w:kern w:val="0"/>
          <w:lang w:val="es-ES"/>
        </w:rPr>
        <w:t xml:space="preserve"> 23, 5568 (2011).</w:t>
      </w:r>
    </w:p>
    <w:p w:rsidR="00335373" w:rsidRPr="00587711" w:rsidRDefault="00587711" w:rsidP="00587711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color w:val="000000"/>
          <w:kern w:val="0"/>
          <w:lang w:val="fr-FR"/>
        </w:rPr>
      </w:pPr>
      <w:r w:rsidRPr="00587711">
        <w:rPr>
          <w:rFonts w:ascii="Times New Roman" w:hAnsi="Times New Roman" w:cs="Times New Roman"/>
          <w:color w:val="000000"/>
          <w:kern w:val="0"/>
        </w:rPr>
        <w:t xml:space="preserve">T. Saerbeck </w:t>
      </w:r>
      <w:r w:rsidRPr="00587711">
        <w:rPr>
          <w:rFonts w:ascii="Times New Roman" w:hAnsi="Times New Roman" w:cs="Times New Roman"/>
          <w:i/>
          <w:iCs/>
          <w:color w:val="000000"/>
          <w:kern w:val="0"/>
          <w:lang w:val="en-GB"/>
        </w:rPr>
        <w:t>et al.</w:t>
      </w:r>
      <w:r w:rsidRPr="00587711">
        <w:rPr>
          <w:rFonts w:ascii="Times New Roman" w:hAnsi="Times New Roman" w:cs="Times New Roman"/>
          <w:color w:val="000000"/>
          <w:kern w:val="0"/>
        </w:rPr>
        <w:t xml:space="preserve"> </w:t>
      </w:r>
      <w:r w:rsidRPr="00587711">
        <w:rPr>
          <w:rFonts w:ascii="Times New Roman" w:hAnsi="Times New Roman" w:cs="Times New Roman"/>
          <w:color w:val="000000"/>
          <w:kern w:val="0"/>
          <w:lang w:val="en-GB"/>
        </w:rPr>
        <w:t xml:space="preserve">Nanomaterials </w:t>
      </w:r>
      <w:r w:rsidRPr="00587711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10</w:t>
      </w:r>
      <w:r w:rsidRPr="00587711">
        <w:rPr>
          <w:rFonts w:ascii="Times New Roman" w:hAnsi="Times New Roman" w:cs="Times New Roman"/>
          <w:color w:val="000000"/>
          <w:kern w:val="0"/>
          <w:lang w:val="en-GB"/>
        </w:rPr>
        <w:t>, 752 (2020).</w:t>
      </w:r>
    </w:p>
    <w:p w:rsidR="00335373" w:rsidRPr="00335373" w:rsidRDefault="00335373" w:rsidP="0058771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lang w:val="en-US"/>
        </w:rPr>
      </w:pPr>
    </w:p>
    <w:p w:rsidR="00DE1092" w:rsidRPr="007A21A3" w:rsidRDefault="00335373" w:rsidP="007A21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lang w:val="en-US"/>
        </w:rPr>
      </w:pPr>
      <w:r w:rsidRPr="00335373">
        <w:rPr>
          <w:rFonts w:ascii="Times New Roman" w:hAnsi="Times New Roman" w:cs="Times New Roman"/>
          <w:color w:val="000000"/>
          <w:kern w:val="0"/>
          <w:lang w:val="en-US"/>
        </w:rPr>
        <w:t>E-mail of the corresponding author:</w:t>
      </w:r>
      <w:r w:rsidR="00587711">
        <w:rPr>
          <w:rFonts w:ascii="Times New Roman" w:hAnsi="Times New Roman" w:cs="Times New Roman"/>
          <w:color w:val="000000"/>
          <w:kern w:val="0"/>
          <w:lang w:val="en-US"/>
        </w:rPr>
        <w:t xml:space="preserve"> saerbeck@ill.fr</w:t>
      </w:r>
      <w:bookmarkStart w:id="0" w:name="_GoBack"/>
      <w:bookmarkEnd w:id="0"/>
    </w:p>
    <w:sectPr w:rsidR="00DE1092" w:rsidRPr="007A21A3" w:rsidSect="0097470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39"/>
    <w:multiLevelType w:val="hybridMultilevel"/>
    <w:tmpl w:val="C6C63FE0"/>
    <w:lvl w:ilvl="0" w:tplc="3AAC45F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26" w:hanging="360"/>
      </w:pPr>
    </w:lvl>
    <w:lvl w:ilvl="2" w:tplc="0C0A001B" w:tentative="1">
      <w:start w:val="1"/>
      <w:numFmt w:val="lowerRoman"/>
      <w:lvlText w:val="%3."/>
      <w:lvlJc w:val="right"/>
      <w:pPr>
        <w:ind w:left="1346" w:hanging="180"/>
      </w:pPr>
    </w:lvl>
    <w:lvl w:ilvl="3" w:tplc="0C0A000F" w:tentative="1">
      <w:start w:val="1"/>
      <w:numFmt w:val="decimal"/>
      <w:lvlText w:val="%4."/>
      <w:lvlJc w:val="left"/>
      <w:pPr>
        <w:ind w:left="2066" w:hanging="360"/>
      </w:pPr>
    </w:lvl>
    <w:lvl w:ilvl="4" w:tplc="0C0A0019" w:tentative="1">
      <w:start w:val="1"/>
      <w:numFmt w:val="lowerLetter"/>
      <w:lvlText w:val="%5."/>
      <w:lvlJc w:val="left"/>
      <w:pPr>
        <w:ind w:left="2786" w:hanging="360"/>
      </w:pPr>
    </w:lvl>
    <w:lvl w:ilvl="5" w:tplc="0C0A001B" w:tentative="1">
      <w:start w:val="1"/>
      <w:numFmt w:val="lowerRoman"/>
      <w:lvlText w:val="%6."/>
      <w:lvlJc w:val="right"/>
      <w:pPr>
        <w:ind w:left="3506" w:hanging="180"/>
      </w:pPr>
    </w:lvl>
    <w:lvl w:ilvl="6" w:tplc="0C0A000F" w:tentative="1">
      <w:start w:val="1"/>
      <w:numFmt w:val="decimal"/>
      <w:lvlText w:val="%7."/>
      <w:lvlJc w:val="left"/>
      <w:pPr>
        <w:ind w:left="4226" w:hanging="360"/>
      </w:pPr>
    </w:lvl>
    <w:lvl w:ilvl="7" w:tplc="0C0A0019" w:tentative="1">
      <w:start w:val="1"/>
      <w:numFmt w:val="lowerLetter"/>
      <w:lvlText w:val="%8."/>
      <w:lvlJc w:val="left"/>
      <w:pPr>
        <w:ind w:left="4946" w:hanging="360"/>
      </w:pPr>
    </w:lvl>
    <w:lvl w:ilvl="8" w:tplc="0C0A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 w15:restartNumberingAfterBreak="0">
    <w:nsid w:val="39F1102F"/>
    <w:multiLevelType w:val="hybridMultilevel"/>
    <w:tmpl w:val="26D8B8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73"/>
    <w:rsid w:val="000F4A90"/>
    <w:rsid w:val="001C7A58"/>
    <w:rsid w:val="00332EDC"/>
    <w:rsid w:val="00335373"/>
    <w:rsid w:val="00587711"/>
    <w:rsid w:val="006A0193"/>
    <w:rsid w:val="007A21A3"/>
    <w:rsid w:val="00864495"/>
    <w:rsid w:val="00D721D7"/>
    <w:rsid w:val="00DB0375"/>
    <w:rsid w:val="00DE1092"/>
    <w:rsid w:val="00EB042E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BE8F"/>
  <w15:chartTrackingRefBased/>
  <w15:docId w15:val="{6CE7851A-960C-A947-A071-D43BC7B5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EDC"/>
    <w:pPr>
      <w:spacing w:after="160"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587711"/>
    <w:pPr>
      <w:spacing w:after="120" w:line="259" w:lineRule="auto"/>
      <w:ind w:left="283"/>
    </w:pPr>
    <w:rPr>
      <w:kern w:val="0"/>
      <w:sz w:val="22"/>
      <w:szCs w:val="22"/>
      <w:lang w:val="es-ES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7711"/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Pasini</dc:creator>
  <cp:keywords/>
  <dc:description/>
  <cp:lastModifiedBy>Thomas Saerbeck</cp:lastModifiedBy>
  <cp:revision>7</cp:revision>
  <dcterms:created xsi:type="dcterms:W3CDTF">2024-06-19T08:19:00Z</dcterms:created>
  <dcterms:modified xsi:type="dcterms:W3CDTF">2024-06-19T08:36:00Z</dcterms:modified>
</cp:coreProperties>
</file>